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7BF76" w14:textId="77777777" w:rsidR="003F3990" w:rsidRDefault="003F3990">
      <w:bookmarkStart w:id="0" w:name="_Hlk35941988"/>
    </w:p>
    <w:p w14:paraId="696DA3DE" w14:textId="77777777" w:rsidR="00B267D4" w:rsidRDefault="00B267D4" w:rsidP="00B267D4"/>
    <w:p w14:paraId="29DFE127" w14:textId="77777777" w:rsidR="00B267D4" w:rsidRDefault="00B267D4" w:rsidP="00B267D4"/>
    <w:p w14:paraId="75EF7F91" w14:textId="77777777" w:rsidR="007F2312" w:rsidRDefault="007F2312" w:rsidP="007F2312">
      <w:pPr>
        <w:rPr>
          <w:sz w:val="23"/>
          <w:szCs w:val="23"/>
        </w:rPr>
      </w:pPr>
      <w:r>
        <w:rPr>
          <w:sz w:val="23"/>
          <w:szCs w:val="23"/>
        </w:rPr>
        <w:t>To supplement other risk assessments, this template can be used to assess whether it is safe for road journeys to be made under unusual or developing conditions.</w:t>
      </w:r>
    </w:p>
    <w:p w14:paraId="7FFDE4B1" w14:textId="77777777" w:rsidR="007F2312" w:rsidRDefault="007F2312" w:rsidP="007F2312">
      <w:pPr>
        <w:rPr>
          <w:sz w:val="23"/>
          <w:szCs w:val="23"/>
        </w:rPr>
      </w:pPr>
      <w:r>
        <w:rPr>
          <w:sz w:val="23"/>
          <w:szCs w:val="23"/>
        </w:rPr>
        <w:t>Issues to cover:</w:t>
      </w:r>
    </w:p>
    <w:p w14:paraId="4A3B66CB" w14:textId="77777777" w:rsidR="007F2312" w:rsidRDefault="007F2312" w:rsidP="007F2312">
      <w:pPr>
        <w:pStyle w:val="ListParagraph"/>
        <w:numPr>
          <w:ilvl w:val="0"/>
          <w:numId w:val="5"/>
        </w:numPr>
      </w:pPr>
      <w:r>
        <w:t>Adverse weather – forecast and isolated events</w:t>
      </w:r>
    </w:p>
    <w:p w14:paraId="63E34366" w14:textId="77777777" w:rsidR="007F2312" w:rsidRDefault="007F2312" w:rsidP="007F2312">
      <w:pPr>
        <w:pStyle w:val="ListParagraph"/>
        <w:numPr>
          <w:ilvl w:val="0"/>
          <w:numId w:val="5"/>
        </w:numPr>
      </w:pPr>
      <w:r>
        <w:t>Natural disasters</w:t>
      </w:r>
    </w:p>
    <w:p w14:paraId="209D8F1A" w14:textId="77777777" w:rsidR="007F2312" w:rsidRDefault="007F2312" w:rsidP="007F2312">
      <w:pPr>
        <w:pStyle w:val="ListParagraph"/>
        <w:numPr>
          <w:ilvl w:val="0"/>
          <w:numId w:val="5"/>
        </w:numPr>
      </w:pPr>
      <w:r>
        <w:t>Terrorism &amp; war</w:t>
      </w:r>
    </w:p>
    <w:tbl>
      <w:tblPr>
        <w:tblStyle w:val="TableGrid"/>
        <w:tblW w:w="8783" w:type="dxa"/>
        <w:tblLook w:val="04A0" w:firstRow="1" w:lastRow="0" w:firstColumn="1" w:lastColumn="0" w:noHBand="0" w:noVBand="1"/>
      </w:tblPr>
      <w:tblGrid>
        <w:gridCol w:w="5949"/>
        <w:gridCol w:w="1417"/>
        <w:gridCol w:w="1417"/>
      </w:tblGrid>
      <w:tr w:rsidR="007F2312" w14:paraId="17DE0B15" w14:textId="77777777" w:rsidTr="00BE12A5">
        <w:tc>
          <w:tcPr>
            <w:tcW w:w="5949" w:type="dxa"/>
            <w:vAlign w:val="center"/>
          </w:tcPr>
          <w:p w14:paraId="57879343" w14:textId="77777777" w:rsidR="007F2312" w:rsidRPr="000D41A0" w:rsidRDefault="007F2312" w:rsidP="00BE12A5">
            <w:pPr>
              <w:rPr>
                <w:b/>
                <w:bCs/>
              </w:rPr>
            </w:pPr>
            <w:r w:rsidRPr="000D41A0">
              <w:rPr>
                <w:b/>
                <w:bCs/>
              </w:rPr>
              <w:t>Considerations</w:t>
            </w:r>
          </w:p>
        </w:tc>
        <w:tc>
          <w:tcPr>
            <w:tcW w:w="1417" w:type="dxa"/>
            <w:vAlign w:val="center"/>
          </w:tcPr>
          <w:p w14:paraId="072961BC" w14:textId="77777777" w:rsidR="007F2312" w:rsidRPr="000D41A0" w:rsidRDefault="007F2312" w:rsidP="00BE12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1417" w:type="dxa"/>
          </w:tcPr>
          <w:p w14:paraId="59972E74" w14:textId="77777777" w:rsidR="007F2312" w:rsidRPr="000D41A0" w:rsidRDefault="007F2312" w:rsidP="00BE12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</w:tr>
      <w:tr w:rsidR="007F2312" w14:paraId="5A3CAE3A" w14:textId="77777777" w:rsidTr="007F2312">
        <w:trPr>
          <w:trHeight w:val="567"/>
        </w:trPr>
        <w:tc>
          <w:tcPr>
            <w:tcW w:w="5949" w:type="dxa"/>
            <w:vAlign w:val="center"/>
          </w:tcPr>
          <w:p w14:paraId="3C5BF088" w14:textId="77777777" w:rsidR="007F2312" w:rsidRDefault="007F2312" w:rsidP="00BE12A5">
            <w:r>
              <w:t xml:space="preserve">Is the journey of </w:t>
            </w:r>
            <w:r w:rsidRPr="008379EE">
              <w:rPr>
                <w:b/>
                <w:bCs/>
              </w:rPr>
              <w:t>critical importance</w:t>
            </w:r>
            <w:r>
              <w:t xml:space="preserve"> or can it be postponed until the situation improves?</w:t>
            </w:r>
          </w:p>
        </w:tc>
        <w:tc>
          <w:tcPr>
            <w:tcW w:w="1417" w:type="dxa"/>
            <w:vAlign w:val="center"/>
          </w:tcPr>
          <w:p w14:paraId="2E276B52" w14:textId="77777777" w:rsidR="007F2312" w:rsidRDefault="007F2312" w:rsidP="00BE12A5">
            <w:pPr>
              <w:jc w:val="center"/>
            </w:pPr>
          </w:p>
        </w:tc>
        <w:tc>
          <w:tcPr>
            <w:tcW w:w="1417" w:type="dxa"/>
            <w:shd w:val="clear" w:color="auto" w:fill="F7A538"/>
          </w:tcPr>
          <w:p w14:paraId="394D016E" w14:textId="77777777" w:rsidR="007F2312" w:rsidRDefault="007F2312" w:rsidP="00BE12A5">
            <w:pPr>
              <w:jc w:val="center"/>
            </w:pPr>
          </w:p>
        </w:tc>
      </w:tr>
      <w:tr w:rsidR="007F2312" w14:paraId="1B9F718E" w14:textId="77777777" w:rsidTr="007F2312">
        <w:trPr>
          <w:trHeight w:val="567"/>
        </w:trPr>
        <w:tc>
          <w:tcPr>
            <w:tcW w:w="5949" w:type="dxa"/>
            <w:vAlign w:val="center"/>
          </w:tcPr>
          <w:p w14:paraId="64F4DC08" w14:textId="77777777" w:rsidR="007F2312" w:rsidRDefault="007F2312" w:rsidP="00BE12A5">
            <w:r>
              <w:t xml:space="preserve">Are there any </w:t>
            </w:r>
            <w:r w:rsidRPr="00AC2A6A">
              <w:rPr>
                <w:b/>
                <w:bCs/>
              </w:rPr>
              <w:t>alternative routes</w:t>
            </w:r>
            <w:r>
              <w:t xml:space="preserve"> that avoid the issue?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0AA0D81" w14:textId="77777777" w:rsidR="007F2312" w:rsidRDefault="007F2312" w:rsidP="00BE12A5">
            <w:pPr>
              <w:jc w:val="center"/>
            </w:pPr>
          </w:p>
        </w:tc>
        <w:tc>
          <w:tcPr>
            <w:tcW w:w="1417" w:type="dxa"/>
            <w:shd w:val="clear" w:color="auto" w:fill="F7A538"/>
          </w:tcPr>
          <w:p w14:paraId="36D4C53C" w14:textId="77777777" w:rsidR="007F2312" w:rsidRDefault="007F2312" w:rsidP="00BE12A5">
            <w:pPr>
              <w:jc w:val="center"/>
            </w:pPr>
          </w:p>
        </w:tc>
      </w:tr>
      <w:tr w:rsidR="007F2312" w14:paraId="13366DB0" w14:textId="77777777" w:rsidTr="007F2312">
        <w:trPr>
          <w:trHeight w:val="567"/>
        </w:trPr>
        <w:tc>
          <w:tcPr>
            <w:tcW w:w="5949" w:type="dxa"/>
            <w:vAlign w:val="center"/>
          </w:tcPr>
          <w:p w14:paraId="4ED4177F" w14:textId="77777777" w:rsidR="007F2312" w:rsidRDefault="007F2312" w:rsidP="00BE12A5">
            <w:r>
              <w:t xml:space="preserve">Have the authorities </w:t>
            </w:r>
            <w:r w:rsidRPr="00AC2A6A">
              <w:rPr>
                <w:b/>
                <w:bCs/>
              </w:rPr>
              <w:t>advised against travel</w:t>
            </w:r>
            <w:r>
              <w:t>?</w:t>
            </w:r>
          </w:p>
        </w:tc>
        <w:tc>
          <w:tcPr>
            <w:tcW w:w="1417" w:type="dxa"/>
            <w:shd w:val="clear" w:color="auto" w:fill="F7A538"/>
            <w:vAlign w:val="center"/>
          </w:tcPr>
          <w:p w14:paraId="399644D8" w14:textId="77777777" w:rsidR="007F2312" w:rsidRDefault="007F2312" w:rsidP="00BE12A5">
            <w:pPr>
              <w:jc w:val="center"/>
            </w:pPr>
          </w:p>
        </w:tc>
        <w:tc>
          <w:tcPr>
            <w:tcW w:w="1417" w:type="dxa"/>
          </w:tcPr>
          <w:p w14:paraId="54DBE6E9" w14:textId="77777777" w:rsidR="007F2312" w:rsidRDefault="007F2312" w:rsidP="00BE12A5">
            <w:pPr>
              <w:jc w:val="center"/>
            </w:pPr>
          </w:p>
        </w:tc>
      </w:tr>
      <w:tr w:rsidR="007F2312" w14:paraId="3E6EECE1" w14:textId="77777777" w:rsidTr="007F2312">
        <w:trPr>
          <w:trHeight w:val="567"/>
        </w:trPr>
        <w:tc>
          <w:tcPr>
            <w:tcW w:w="5949" w:type="dxa"/>
            <w:vAlign w:val="center"/>
          </w:tcPr>
          <w:p w14:paraId="2A1AA1C6" w14:textId="77777777" w:rsidR="007F2312" w:rsidRDefault="007F2312" w:rsidP="00BE12A5">
            <w:r>
              <w:t xml:space="preserve">Storms - Is any part of the route known to be </w:t>
            </w:r>
            <w:r w:rsidRPr="00AC2A6A">
              <w:rPr>
                <w:b/>
                <w:bCs/>
              </w:rPr>
              <w:t>flooded or susceptible to flooding</w:t>
            </w:r>
            <w:r>
              <w:t>?</w:t>
            </w:r>
          </w:p>
        </w:tc>
        <w:tc>
          <w:tcPr>
            <w:tcW w:w="1417" w:type="dxa"/>
            <w:shd w:val="clear" w:color="auto" w:fill="F7A538"/>
            <w:vAlign w:val="center"/>
          </w:tcPr>
          <w:p w14:paraId="5ABD028B" w14:textId="77777777" w:rsidR="007F2312" w:rsidRDefault="007F2312" w:rsidP="00BE12A5">
            <w:pPr>
              <w:jc w:val="center"/>
            </w:pPr>
          </w:p>
        </w:tc>
        <w:tc>
          <w:tcPr>
            <w:tcW w:w="1417" w:type="dxa"/>
          </w:tcPr>
          <w:p w14:paraId="201771A1" w14:textId="77777777" w:rsidR="007F2312" w:rsidRDefault="007F2312" w:rsidP="00BE12A5">
            <w:pPr>
              <w:jc w:val="center"/>
            </w:pPr>
          </w:p>
        </w:tc>
      </w:tr>
      <w:tr w:rsidR="007F2312" w14:paraId="15A31D06" w14:textId="77777777" w:rsidTr="007F2312">
        <w:trPr>
          <w:trHeight w:val="567"/>
        </w:trPr>
        <w:tc>
          <w:tcPr>
            <w:tcW w:w="5949" w:type="dxa"/>
            <w:vAlign w:val="center"/>
          </w:tcPr>
          <w:p w14:paraId="408240D7" w14:textId="77777777" w:rsidR="007F2312" w:rsidRDefault="007F2312" w:rsidP="00BE12A5">
            <w:r>
              <w:t xml:space="preserve">Dust Storm – has the driver been </w:t>
            </w:r>
            <w:r w:rsidRPr="00162571">
              <w:rPr>
                <w:b/>
                <w:bCs/>
              </w:rPr>
              <w:t>trained</w:t>
            </w:r>
            <w:r>
              <w:t xml:space="preserve"> to drive in these conditions?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FE4E6C" w14:textId="77777777" w:rsidR="007F2312" w:rsidRDefault="007F2312" w:rsidP="00BE12A5">
            <w:pPr>
              <w:jc w:val="center"/>
            </w:pPr>
          </w:p>
        </w:tc>
        <w:tc>
          <w:tcPr>
            <w:tcW w:w="1417" w:type="dxa"/>
            <w:shd w:val="clear" w:color="auto" w:fill="F7A538"/>
          </w:tcPr>
          <w:p w14:paraId="3A1368AA" w14:textId="77777777" w:rsidR="007F2312" w:rsidRDefault="007F2312" w:rsidP="00BE12A5">
            <w:pPr>
              <w:jc w:val="center"/>
            </w:pPr>
          </w:p>
        </w:tc>
      </w:tr>
      <w:tr w:rsidR="007F2312" w14:paraId="002861A0" w14:textId="77777777" w:rsidTr="007F2312">
        <w:trPr>
          <w:trHeight w:val="567"/>
        </w:trPr>
        <w:tc>
          <w:tcPr>
            <w:tcW w:w="5949" w:type="dxa"/>
            <w:vAlign w:val="center"/>
          </w:tcPr>
          <w:p w14:paraId="2D9D2BCC" w14:textId="77777777" w:rsidR="007F2312" w:rsidRDefault="007F2312" w:rsidP="00BE12A5">
            <w:r>
              <w:t>Dust Storm – are there locations to safely stop away from the road?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1A608EE" w14:textId="77777777" w:rsidR="007F2312" w:rsidRDefault="007F2312" w:rsidP="00BE12A5">
            <w:pPr>
              <w:jc w:val="center"/>
            </w:pPr>
          </w:p>
        </w:tc>
        <w:tc>
          <w:tcPr>
            <w:tcW w:w="1417" w:type="dxa"/>
            <w:shd w:val="clear" w:color="auto" w:fill="F7A538"/>
          </w:tcPr>
          <w:p w14:paraId="59B14171" w14:textId="77777777" w:rsidR="007F2312" w:rsidRDefault="007F2312" w:rsidP="00BE12A5">
            <w:pPr>
              <w:jc w:val="center"/>
            </w:pPr>
          </w:p>
        </w:tc>
      </w:tr>
      <w:tr w:rsidR="007F2312" w14:paraId="11C21C00" w14:textId="77777777" w:rsidTr="007F2312">
        <w:trPr>
          <w:trHeight w:val="567"/>
        </w:trPr>
        <w:tc>
          <w:tcPr>
            <w:tcW w:w="5949" w:type="dxa"/>
            <w:vAlign w:val="center"/>
          </w:tcPr>
          <w:p w14:paraId="2835E056" w14:textId="77777777" w:rsidR="007F2312" w:rsidRDefault="007F2312" w:rsidP="00BE12A5">
            <w:r>
              <w:t xml:space="preserve">Ice &amp; snow – Are there any </w:t>
            </w:r>
            <w:r w:rsidRPr="00AC2A6A">
              <w:rPr>
                <w:b/>
                <w:bCs/>
              </w:rPr>
              <w:t>untreated roads</w:t>
            </w:r>
            <w:r>
              <w:t>?</w:t>
            </w:r>
          </w:p>
        </w:tc>
        <w:tc>
          <w:tcPr>
            <w:tcW w:w="1417" w:type="dxa"/>
            <w:shd w:val="clear" w:color="auto" w:fill="F7A538"/>
            <w:vAlign w:val="center"/>
          </w:tcPr>
          <w:p w14:paraId="35EC1956" w14:textId="77777777" w:rsidR="007F2312" w:rsidRDefault="007F2312" w:rsidP="00BE12A5">
            <w:pPr>
              <w:jc w:val="center"/>
            </w:pPr>
          </w:p>
        </w:tc>
        <w:tc>
          <w:tcPr>
            <w:tcW w:w="1417" w:type="dxa"/>
          </w:tcPr>
          <w:p w14:paraId="3D94D527" w14:textId="77777777" w:rsidR="007F2312" w:rsidRDefault="007F2312" w:rsidP="00BE12A5">
            <w:pPr>
              <w:jc w:val="center"/>
            </w:pPr>
          </w:p>
        </w:tc>
      </w:tr>
      <w:tr w:rsidR="007F2312" w14:paraId="6210959C" w14:textId="77777777" w:rsidTr="007F2312">
        <w:trPr>
          <w:trHeight w:val="567"/>
        </w:trPr>
        <w:tc>
          <w:tcPr>
            <w:tcW w:w="5949" w:type="dxa"/>
            <w:vAlign w:val="center"/>
          </w:tcPr>
          <w:p w14:paraId="5EB8F5E1" w14:textId="77777777" w:rsidR="007F2312" w:rsidRDefault="007F2312" w:rsidP="00BE12A5">
            <w:r>
              <w:t xml:space="preserve">Ice &amp; snow – Is the vehicle </w:t>
            </w:r>
            <w:r w:rsidRPr="00162571">
              <w:rPr>
                <w:b/>
                <w:bCs/>
              </w:rPr>
              <w:t>suitably equipped</w:t>
            </w:r>
            <w:r>
              <w:t>; winter tyres / studded tyres / snow chains?</w:t>
            </w:r>
          </w:p>
        </w:tc>
        <w:tc>
          <w:tcPr>
            <w:tcW w:w="1417" w:type="dxa"/>
            <w:vAlign w:val="center"/>
          </w:tcPr>
          <w:p w14:paraId="78BD9652" w14:textId="77777777" w:rsidR="007F2312" w:rsidRDefault="007F2312" w:rsidP="00BE12A5">
            <w:pPr>
              <w:jc w:val="center"/>
            </w:pPr>
          </w:p>
        </w:tc>
        <w:tc>
          <w:tcPr>
            <w:tcW w:w="1417" w:type="dxa"/>
            <w:shd w:val="clear" w:color="auto" w:fill="F7A538"/>
          </w:tcPr>
          <w:p w14:paraId="1C3CC2F9" w14:textId="77777777" w:rsidR="007F2312" w:rsidRDefault="007F2312" w:rsidP="00BE12A5">
            <w:pPr>
              <w:jc w:val="center"/>
            </w:pPr>
          </w:p>
        </w:tc>
      </w:tr>
      <w:tr w:rsidR="007F2312" w14:paraId="1E60206D" w14:textId="77777777" w:rsidTr="007F2312">
        <w:trPr>
          <w:trHeight w:val="567"/>
        </w:trPr>
        <w:tc>
          <w:tcPr>
            <w:tcW w:w="5949" w:type="dxa"/>
            <w:vAlign w:val="center"/>
          </w:tcPr>
          <w:p w14:paraId="314862A1" w14:textId="77777777" w:rsidR="007F2312" w:rsidRDefault="007F2312" w:rsidP="00BE12A5">
            <w:r>
              <w:t xml:space="preserve">Ice &amp; snow – has the driver been </w:t>
            </w:r>
            <w:r w:rsidRPr="00162571">
              <w:rPr>
                <w:b/>
                <w:bCs/>
              </w:rPr>
              <w:t>trained</w:t>
            </w:r>
            <w:r>
              <w:t xml:space="preserve"> to drive in these conditions?</w:t>
            </w:r>
          </w:p>
        </w:tc>
        <w:tc>
          <w:tcPr>
            <w:tcW w:w="1417" w:type="dxa"/>
            <w:vAlign w:val="center"/>
          </w:tcPr>
          <w:p w14:paraId="40FC95FA" w14:textId="77777777" w:rsidR="007F2312" w:rsidRDefault="007F2312" w:rsidP="00BE12A5">
            <w:pPr>
              <w:jc w:val="center"/>
            </w:pPr>
          </w:p>
        </w:tc>
        <w:tc>
          <w:tcPr>
            <w:tcW w:w="1417" w:type="dxa"/>
            <w:shd w:val="clear" w:color="auto" w:fill="F7A538"/>
          </w:tcPr>
          <w:p w14:paraId="35126958" w14:textId="77777777" w:rsidR="007F2312" w:rsidRDefault="007F2312" w:rsidP="00BE12A5">
            <w:pPr>
              <w:jc w:val="center"/>
            </w:pPr>
          </w:p>
        </w:tc>
      </w:tr>
      <w:tr w:rsidR="007F2312" w14:paraId="506E47D9" w14:textId="77777777" w:rsidTr="007F2312">
        <w:trPr>
          <w:trHeight w:val="567"/>
        </w:trPr>
        <w:tc>
          <w:tcPr>
            <w:tcW w:w="5949" w:type="dxa"/>
            <w:vAlign w:val="center"/>
          </w:tcPr>
          <w:p w14:paraId="68C8A5B3" w14:textId="77777777" w:rsidR="007F2312" w:rsidRDefault="007F2312" w:rsidP="00BE12A5">
            <w:r>
              <w:t xml:space="preserve">Are the </w:t>
            </w:r>
            <w:r w:rsidRPr="00162571">
              <w:rPr>
                <w:b/>
                <w:bCs/>
              </w:rPr>
              <w:t>emergency services</w:t>
            </w:r>
            <w:r>
              <w:t xml:space="preserve"> likely to be able to attend any incidents in a timely manner?</w:t>
            </w:r>
          </w:p>
        </w:tc>
        <w:tc>
          <w:tcPr>
            <w:tcW w:w="1417" w:type="dxa"/>
            <w:vAlign w:val="center"/>
          </w:tcPr>
          <w:p w14:paraId="7489B564" w14:textId="77777777" w:rsidR="007F2312" w:rsidRDefault="007F2312" w:rsidP="00BE12A5">
            <w:pPr>
              <w:jc w:val="center"/>
            </w:pPr>
          </w:p>
        </w:tc>
        <w:tc>
          <w:tcPr>
            <w:tcW w:w="1417" w:type="dxa"/>
            <w:shd w:val="clear" w:color="auto" w:fill="F7A538"/>
          </w:tcPr>
          <w:p w14:paraId="6200B6B6" w14:textId="77777777" w:rsidR="007F2312" w:rsidRDefault="007F2312" w:rsidP="00BE12A5">
            <w:pPr>
              <w:jc w:val="center"/>
            </w:pPr>
          </w:p>
        </w:tc>
      </w:tr>
      <w:tr w:rsidR="007F2312" w14:paraId="4151836D" w14:textId="77777777" w:rsidTr="007F2312">
        <w:trPr>
          <w:trHeight w:val="567"/>
        </w:trPr>
        <w:tc>
          <w:tcPr>
            <w:tcW w:w="5949" w:type="dxa"/>
            <w:vAlign w:val="center"/>
          </w:tcPr>
          <w:p w14:paraId="31C7209B" w14:textId="77777777" w:rsidR="007F2312" w:rsidRDefault="007F2312" w:rsidP="00BE12A5">
            <w:r>
              <w:t xml:space="preserve">Does the employee </w:t>
            </w:r>
            <w:r w:rsidRPr="00162571">
              <w:rPr>
                <w:b/>
                <w:bCs/>
              </w:rPr>
              <w:t>feel safe</w:t>
            </w:r>
            <w:r>
              <w:t xml:space="preserve"> to start / continue the journey?</w:t>
            </w:r>
          </w:p>
        </w:tc>
        <w:tc>
          <w:tcPr>
            <w:tcW w:w="1417" w:type="dxa"/>
            <w:vAlign w:val="center"/>
          </w:tcPr>
          <w:p w14:paraId="3F3AACCE" w14:textId="77777777" w:rsidR="007F2312" w:rsidRDefault="007F2312" w:rsidP="00BE12A5">
            <w:pPr>
              <w:jc w:val="center"/>
            </w:pPr>
          </w:p>
        </w:tc>
        <w:tc>
          <w:tcPr>
            <w:tcW w:w="1417" w:type="dxa"/>
            <w:shd w:val="clear" w:color="auto" w:fill="F7A538"/>
          </w:tcPr>
          <w:p w14:paraId="49043426" w14:textId="77777777" w:rsidR="007F2312" w:rsidRDefault="007F2312" w:rsidP="00BE12A5">
            <w:pPr>
              <w:jc w:val="center"/>
            </w:pPr>
          </w:p>
        </w:tc>
      </w:tr>
    </w:tbl>
    <w:p w14:paraId="6F2BBC78" w14:textId="77777777" w:rsidR="007F2312" w:rsidRDefault="007F2312" w:rsidP="007F2312"/>
    <w:p w14:paraId="7BEA398E" w14:textId="075DF36B" w:rsidR="007F2312" w:rsidRDefault="007F2312" w:rsidP="007F2312">
      <w:r>
        <w:t xml:space="preserve">If one or more of the answers to these questions is in the </w:t>
      </w:r>
      <w:r>
        <w:rPr>
          <w:b/>
          <w:bCs/>
          <w:color w:val="F7A538"/>
        </w:rPr>
        <w:t>orange</w:t>
      </w:r>
      <w:r w:rsidRPr="007F2312">
        <w:rPr>
          <w:color w:val="F7A538"/>
        </w:rPr>
        <w:t xml:space="preserve"> </w:t>
      </w:r>
      <w:r>
        <w:t>section, then unless mitigating actions can be taken to reduce the level of risk to an acceptable level, the journey should not be made.</w:t>
      </w:r>
      <w:bookmarkStart w:id="1" w:name="_GoBack"/>
      <w:bookmarkEnd w:id="1"/>
    </w:p>
    <w:bookmarkEnd w:id="0"/>
    <w:p w14:paraId="6765B1AE" w14:textId="77777777" w:rsidR="003F3990" w:rsidRDefault="003F3990" w:rsidP="007F2312">
      <w:pPr>
        <w:jc w:val="both"/>
      </w:pPr>
    </w:p>
    <w:sectPr w:rsidR="003F3990" w:rsidSect="003F3990">
      <w:headerReference w:type="first" r:id="rId7"/>
      <w:footerReference w:type="first" r:id="rId8"/>
      <w:pgSz w:w="11906" w:h="16838"/>
      <w:pgMar w:top="1440" w:right="1440" w:bottom="1440" w:left="1440" w:header="284" w:footer="10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F3C21F" w14:textId="77777777" w:rsidR="00232C23" w:rsidRDefault="00232C23" w:rsidP="003F3990">
      <w:pPr>
        <w:spacing w:after="0" w:line="240" w:lineRule="auto"/>
      </w:pPr>
      <w:r>
        <w:separator/>
      </w:r>
    </w:p>
  </w:endnote>
  <w:endnote w:type="continuationSeparator" w:id="0">
    <w:p w14:paraId="0584A769" w14:textId="77777777" w:rsidR="00232C23" w:rsidRDefault="00232C23" w:rsidP="003F3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9AE68" w14:textId="5726B2B3" w:rsidR="003F3990" w:rsidRDefault="00010FF2" w:rsidP="003F3990">
    <w:pPr>
      <w:pStyle w:val="Footer"/>
      <w:tabs>
        <w:tab w:val="clear" w:pos="4513"/>
      </w:tabs>
      <w:spacing w:before="120"/>
      <w:jc w:val="center"/>
    </w:pPr>
    <w:r w:rsidRPr="003F3990">
      <w:rPr>
        <w:color w:val="1E69AA"/>
        <w:sz w:val="32"/>
        <w:szCs w:val="32"/>
      </w:rPr>
      <w:drawing>
        <wp:anchor distT="0" distB="0" distL="114300" distR="114300" simplePos="0" relativeHeight="251661312" behindDoc="0" locked="0" layoutInCell="1" allowOverlap="1" wp14:anchorId="33030C6F" wp14:editId="08B1A4A7">
          <wp:simplePos x="0" y="0"/>
          <wp:positionH relativeFrom="column">
            <wp:posOffset>3552825</wp:posOffset>
          </wp:positionH>
          <wp:positionV relativeFrom="paragraph">
            <wp:posOffset>476250</wp:posOffset>
          </wp:positionV>
          <wp:extent cx="930275" cy="476250"/>
          <wp:effectExtent l="0" t="0" r="3175" b="0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F3990">
      <w:rPr>
        <w:color w:val="1E69AA"/>
        <w:sz w:val="32"/>
        <w:szCs w:val="32"/>
      </w:rPr>
      <w:drawing>
        <wp:anchor distT="0" distB="0" distL="114300" distR="114300" simplePos="0" relativeHeight="251660288" behindDoc="0" locked="0" layoutInCell="1" allowOverlap="1" wp14:anchorId="3B436B37" wp14:editId="618C25FB">
          <wp:simplePos x="0" y="0"/>
          <wp:positionH relativeFrom="column">
            <wp:posOffset>742950</wp:posOffset>
          </wp:positionH>
          <wp:positionV relativeFrom="paragraph">
            <wp:posOffset>400050</wp:posOffset>
          </wp:positionV>
          <wp:extent cx="2193290" cy="552450"/>
          <wp:effectExtent l="0" t="0" r="0" b="0"/>
          <wp:wrapNone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329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F3990">
      <w:rPr>
        <w:noProof/>
        <w:color w:val="1E69AA"/>
        <w:sz w:val="32"/>
        <w:szCs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E9BFBB7" wp14:editId="56863BB8">
              <wp:simplePos x="0" y="0"/>
              <wp:positionH relativeFrom="column">
                <wp:posOffset>599440</wp:posOffset>
              </wp:positionH>
              <wp:positionV relativeFrom="paragraph">
                <wp:posOffset>368935</wp:posOffset>
              </wp:positionV>
              <wp:extent cx="4352925" cy="0"/>
              <wp:effectExtent l="0" t="0" r="0" b="0"/>
              <wp:wrapNone/>
              <wp:docPr id="43" name="Straight Connector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52925" cy="0"/>
                      </a:xfrm>
                      <a:prstGeom prst="line">
                        <a:avLst/>
                      </a:prstGeom>
                      <a:ln>
                        <a:solidFill>
                          <a:srgbClr val="1B8C8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6569D36" id="Straight Connector 4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2pt,29.05pt" to="389.95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" strokecolor="#1b8c89" strokeweight=".5pt">
              <v:stroke joinstyle="miter"/>
            </v:line>
          </w:pict>
        </mc:Fallback>
      </mc:AlternateContent>
    </w:r>
    <w:r w:rsidR="003F3990" w:rsidRPr="003F3990">
      <w:rPr>
        <w:color w:val="1E69AA"/>
        <w:sz w:val="32"/>
        <w:szCs w:val="32"/>
      </w:rPr>
      <w:t>roadrisktoolkit.com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41188C" w14:textId="77777777" w:rsidR="00232C23" w:rsidRDefault="00232C23" w:rsidP="003F3990">
      <w:pPr>
        <w:spacing w:after="0" w:line="240" w:lineRule="auto"/>
      </w:pPr>
      <w:r>
        <w:separator/>
      </w:r>
    </w:p>
  </w:footnote>
  <w:footnote w:type="continuationSeparator" w:id="0">
    <w:p w14:paraId="4D754CE9" w14:textId="77777777" w:rsidR="00232C23" w:rsidRDefault="00232C23" w:rsidP="003F3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7431A" w14:textId="4030CC57" w:rsidR="003F3990" w:rsidRDefault="003F3990" w:rsidP="003F3990">
    <w:pPr>
      <w:pStyle w:val="Header"/>
      <w:tabs>
        <w:tab w:val="clear" w:pos="9026"/>
        <w:tab w:val="right" w:pos="8647"/>
      </w:tabs>
      <w:ind w:right="-897"/>
      <w:jc w:val="right"/>
    </w:pPr>
    <w:r>
      <w:rPr>
        <w:noProof/>
      </w:rPr>
      <w:drawing>
        <wp:inline distT="0" distB="0" distL="0" distR="0" wp14:anchorId="52995C03" wp14:editId="3EDEBEF1">
          <wp:extent cx="4457700" cy="1363436"/>
          <wp:effectExtent l="0" t="0" r="0" b="8255"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9302"/>
                  <a:stretch/>
                </pic:blipFill>
                <pic:spPr bwMode="auto">
                  <a:xfrm>
                    <a:off x="0" y="0"/>
                    <a:ext cx="4472705" cy="1368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110B0"/>
    <w:multiLevelType w:val="hybridMultilevel"/>
    <w:tmpl w:val="C274578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15D4988"/>
    <w:multiLevelType w:val="hybridMultilevel"/>
    <w:tmpl w:val="6ABAE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272D1D"/>
    <w:multiLevelType w:val="hybridMultilevel"/>
    <w:tmpl w:val="E75AE38A"/>
    <w:lvl w:ilvl="0" w:tplc="B23640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125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EAE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D26C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C45B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16E1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54AD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281A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CC97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4A86795"/>
    <w:multiLevelType w:val="hybridMultilevel"/>
    <w:tmpl w:val="F2B80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012328"/>
    <w:multiLevelType w:val="hybridMultilevel"/>
    <w:tmpl w:val="D542F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615"/>
    <w:rsid w:val="00000DE1"/>
    <w:rsid w:val="00010FF2"/>
    <w:rsid w:val="000250D6"/>
    <w:rsid w:val="000349F3"/>
    <w:rsid w:val="001372BD"/>
    <w:rsid w:val="0015760F"/>
    <w:rsid w:val="001F1A7D"/>
    <w:rsid w:val="00232C23"/>
    <w:rsid w:val="00241FD3"/>
    <w:rsid w:val="002D06D4"/>
    <w:rsid w:val="003202DF"/>
    <w:rsid w:val="00342E24"/>
    <w:rsid w:val="003D65A8"/>
    <w:rsid w:val="003F3990"/>
    <w:rsid w:val="00421AC5"/>
    <w:rsid w:val="004631F0"/>
    <w:rsid w:val="004B47D0"/>
    <w:rsid w:val="005D0F6D"/>
    <w:rsid w:val="006428DE"/>
    <w:rsid w:val="006844B2"/>
    <w:rsid w:val="00692657"/>
    <w:rsid w:val="006C0EDA"/>
    <w:rsid w:val="006E588A"/>
    <w:rsid w:val="006E6A2C"/>
    <w:rsid w:val="00764957"/>
    <w:rsid w:val="007819A6"/>
    <w:rsid w:val="007F2312"/>
    <w:rsid w:val="007F6563"/>
    <w:rsid w:val="00820E57"/>
    <w:rsid w:val="008908E1"/>
    <w:rsid w:val="008B4F51"/>
    <w:rsid w:val="008E3C35"/>
    <w:rsid w:val="00952C71"/>
    <w:rsid w:val="00963ACD"/>
    <w:rsid w:val="00973E14"/>
    <w:rsid w:val="00AE450A"/>
    <w:rsid w:val="00B267D4"/>
    <w:rsid w:val="00B306DC"/>
    <w:rsid w:val="00B654B2"/>
    <w:rsid w:val="00B72C78"/>
    <w:rsid w:val="00BA302C"/>
    <w:rsid w:val="00C834DB"/>
    <w:rsid w:val="00CA0DBE"/>
    <w:rsid w:val="00CA12CD"/>
    <w:rsid w:val="00CE62E7"/>
    <w:rsid w:val="00D02C94"/>
    <w:rsid w:val="00D46E3B"/>
    <w:rsid w:val="00DC7C5D"/>
    <w:rsid w:val="00E27B34"/>
    <w:rsid w:val="00E64A52"/>
    <w:rsid w:val="00EB0692"/>
    <w:rsid w:val="00EB0B68"/>
    <w:rsid w:val="00EC5615"/>
    <w:rsid w:val="00EE41D0"/>
    <w:rsid w:val="00F30D28"/>
    <w:rsid w:val="00F360A4"/>
    <w:rsid w:val="00F41889"/>
    <w:rsid w:val="00F977A4"/>
    <w:rsid w:val="00FC025D"/>
    <w:rsid w:val="00FC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3014DC"/>
  <w15:chartTrackingRefBased/>
  <w15:docId w15:val="{9A72D913-E14D-4033-9FA9-462E128B6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5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56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7B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7B3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F39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990"/>
  </w:style>
  <w:style w:type="paragraph" w:styleId="Footer">
    <w:name w:val="footer"/>
    <w:basedOn w:val="Normal"/>
    <w:link w:val="FooterChar"/>
    <w:uiPriority w:val="99"/>
    <w:unhideWhenUsed/>
    <w:rsid w:val="003F39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9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3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37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18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1115</Characters>
  <Application>Microsoft Office Word</Application>
  <DocSecurity>0</DocSecurity>
  <Lines>30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Price</dc:creator>
  <cp:keywords/>
  <dc:description/>
  <cp:lastModifiedBy>Dan Campsall</cp:lastModifiedBy>
  <cp:revision>2</cp:revision>
  <dcterms:created xsi:type="dcterms:W3CDTF">2020-03-24T16:01:00Z</dcterms:created>
  <dcterms:modified xsi:type="dcterms:W3CDTF">2020-03-24T16:01:00Z</dcterms:modified>
</cp:coreProperties>
</file>