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4B28CA23" w14:textId="77777777" w:rsidR="00813814" w:rsidRDefault="00813814" w:rsidP="00813814">
      <w:pPr>
        <w:rPr>
          <w:sz w:val="23"/>
          <w:szCs w:val="23"/>
        </w:rPr>
      </w:pPr>
    </w:p>
    <w:p w14:paraId="23012D0B" w14:textId="77777777" w:rsidR="00813814" w:rsidRDefault="00813814" w:rsidP="00813814">
      <w:pPr>
        <w:rPr>
          <w:sz w:val="23"/>
          <w:szCs w:val="23"/>
        </w:rPr>
      </w:pPr>
    </w:p>
    <w:p w14:paraId="59A28A7C" w14:textId="59F83B20" w:rsidR="00813814" w:rsidRDefault="00813814" w:rsidP="00813814">
      <w:pPr>
        <w:rPr>
          <w:sz w:val="23"/>
          <w:szCs w:val="23"/>
        </w:rPr>
      </w:pPr>
      <w:r>
        <w:rPr>
          <w:sz w:val="23"/>
          <w:szCs w:val="23"/>
        </w:rPr>
        <w:t>Telematics (or “black boxes”) can be hugely useful in developing data about your fleet risk, as well as data on different parts of your business, and on individual drivers.</w:t>
      </w:r>
    </w:p>
    <w:p w14:paraId="7736A234" w14:textId="77777777" w:rsidR="00813814" w:rsidRDefault="00813814" w:rsidP="00813814">
      <w:pPr>
        <w:rPr>
          <w:sz w:val="23"/>
          <w:szCs w:val="23"/>
        </w:rPr>
      </w:pPr>
    </w:p>
    <w:p w14:paraId="4BA7A9E9" w14:textId="76DF7FCC" w:rsidR="00813814" w:rsidRDefault="00813814" w:rsidP="00813814">
      <w:pPr>
        <w:rPr>
          <w:sz w:val="23"/>
          <w:szCs w:val="23"/>
        </w:rPr>
      </w:pPr>
      <w:r>
        <w:rPr>
          <w:sz w:val="23"/>
          <w:szCs w:val="23"/>
        </w:rPr>
        <w:t>If your organisation wants to use telemetry as part of your work-related road risk management program, we can recommend supplier(s) with the appropriate capabilities in the countries you are operating in.  This will include a variety of solutions, from fully installed ‘hard-wired’ systems through to Smartphone apps. It is important to have good support for your system, and so having a single system across the whole operation may not be ideal – however, the systems should all collect compatible data using the same trigger thresholds.</w:t>
      </w:r>
    </w:p>
    <w:p w14:paraId="52317EA4" w14:textId="77777777" w:rsidR="00813814" w:rsidRDefault="00813814" w:rsidP="00813814">
      <w:pPr>
        <w:rPr>
          <w:sz w:val="23"/>
          <w:szCs w:val="23"/>
        </w:rPr>
      </w:pPr>
    </w:p>
    <w:p w14:paraId="7A2E3AF0" w14:textId="05F990B7" w:rsidR="00813814" w:rsidRDefault="00813814" w:rsidP="00813814">
      <w:pPr>
        <w:rPr>
          <w:sz w:val="23"/>
          <w:szCs w:val="23"/>
        </w:rPr>
      </w:pPr>
      <w:r>
        <w:rPr>
          <w:sz w:val="23"/>
          <w:szCs w:val="23"/>
        </w:rPr>
        <w:t>The effective use of any telemetry data, from a work-related road risk management perspective, is dependent on how you use the data that the technology generates.  Line Managers are the key people, who need to engage with their staff based on the data.  Based on the exact training needs of these managers, we can recommend supplier(s) with the appropriate capabilities to deliver the required training in your local language(s).</w:t>
      </w:r>
      <w:bookmarkStart w:id="1" w:name="_GoBack"/>
      <w:bookmarkEnd w:id="1"/>
    </w:p>
    <w:p w14:paraId="1D0167CF" w14:textId="77777777" w:rsidR="00813814" w:rsidRDefault="00813814" w:rsidP="00813814">
      <w:pPr>
        <w:tabs>
          <w:tab w:val="num" w:pos="720"/>
        </w:tabs>
        <w:rPr>
          <w:sz w:val="23"/>
          <w:szCs w:val="23"/>
        </w:rPr>
      </w:pPr>
    </w:p>
    <w:p w14:paraId="1F4983D0" w14:textId="4FD44254" w:rsidR="00F360A4" w:rsidRPr="00EC1F20" w:rsidRDefault="00813814" w:rsidP="00813814">
      <w:pPr>
        <w:tabs>
          <w:tab w:val="num" w:pos="720"/>
        </w:tabs>
      </w:pPr>
      <w:r>
        <w:rPr>
          <w:sz w:val="23"/>
          <w:szCs w:val="23"/>
        </w:rPr>
        <w:t xml:space="preserve">For further information, contact: </w:t>
      </w:r>
      <w:hyperlink r:id="rId7" w:history="1">
        <w:r w:rsidRPr="00745C71">
          <w:rPr>
            <w:rStyle w:val="Hyperlink"/>
            <w:sz w:val="23"/>
            <w:szCs w:val="23"/>
          </w:rPr>
          <w:t>mail@roadrisktoolkit.com</w:t>
        </w:r>
      </w:hyperlink>
    </w:p>
    <w:sectPr w:rsidR="00F360A4" w:rsidRPr="00EC1F2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CE297" w14:textId="77777777" w:rsidR="008A0EDA" w:rsidRDefault="008A0EDA" w:rsidP="003F3990">
      <w:pPr>
        <w:spacing w:after="0" w:line="240" w:lineRule="auto"/>
      </w:pPr>
      <w:r>
        <w:separator/>
      </w:r>
    </w:p>
  </w:endnote>
  <w:endnote w:type="continuationSeparator" w:id="0">
    <w:p w14:paraId="23EC4AAC" w14:textId="77777777" w:rsidR="008A0EDA" w:rsidRDefault="008A0ED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9933A" w14:textId="77777777" w:rsidR="008A0EDA" w:rsidRDefault="008A0EDA" w:rsidP="003F3990">
      <w:pPr>
        <w:spacing w:after="0" w:line="240" w:lineRule="auto"/>
      </w:pPr>
      <w:r>
        <w:separator/>
      </w:r>
    </w:p>
  </w:footnote>
  <w:footnote w:type="continuationSeparator" w:id="0">
    <w:p w14:paraId="76181BBC" w14:textId="77777777" w:rsidR="008A0EDA" w:rsidRDefault="008A0EDA"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13814"/>
    <w:rsid w:val="00820E57"/>
    <w:rsid w:val="008275DE"/>
    <w:rsid w:val="008908E1"/>
    <w:rsid w:val="008A0EDA"/>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1083</Characters>
  <Application>Microsoft Office Word</Application>
  <DocSecurity>0</DocSecurity>
  <Lines>30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2020-03-24T17:01:00Z</dcterms:created>
  <dcterms:modified xsi:type="dcterms:W3CDTF">2020-03-24T17:01:00Z</dcterms:modified>
</cp:coreProperties>
</file>