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pPr>
        <w:rPr>
          <w:lang w:bidi="ar-EG"/>
        </w:rPr>
      </w:pPr>
      <w:bookmarkStart w:id="0" w:name="_Hlk35941988"/>
      <w:bookmarkStart w:id="1" w:name="_GoBack"/>
    </w:p>
    <w:p w14:paraId="6765B1AE" w14:textId="77777777" w:rsidR="003F3990" w:rsidRDefault="003F3990">
      <w:pPr>
        <w:rPr>
          <w:lang w:bidi="ar-EG"/>
        </w:rPr>
      </w:pPr>
    </w:p>
    <w:bookmarkEnd w:id="0"/>
    <w:p w14:paraId="75BA0380" w14:textId="77777777" w:rsidR="002F6F1F" w:rsidRDefault="002F6F1F" w:rsidP="002F6F1F">
      <w:pPr>
        <w:rPr>
          <w:lang w:bidi="ar-EG"/>
        </w:rPr>
      </w:pPr>
    </w:p>
    <w:p w14:paraId="6471A2D7" w14:textId="5B23567E" w:rsidR="002F6F1F" w:rsidRDefault="002F6F1F" w:rsidP="002F6F1F">
      <w:pPr>
        <w:bidi/>
        <w:rPr>
          <w:lang w:bidi="ar-EG"/>
        </w:rPr>
      </w:pPr>
      <w:r>
        <w:rPr>
          <w:rtl/>
          <w:lang w:bidi="ar-EG"/>
        </w:rPr>
        <w:t>يمكن استخدام تكاليف الصيانة كمؤشر لأدائك المتعلق بالسلامة على الطريق. يمكن قياس المجالات التالية لتعطي مؤشرًا على الاختلافات في طريقة قيادة السيارات، وخاصة عندما تكون مهمة العمل ومجال التشغيل متشابهين:</w:t>
      </w:r>
    </w:p>
    <w:p w14:paraId="7680F622" w14:textId="77777777" w:rsidR="002F6F1F" w:rsidRDefault="002F6F1F" w:rsidP="002F6F1F">
      <w:pPr>
        <w:pStyle w:val="ListParagraph"/>
        <w:numPr>
          <w:ilvl w:val="0"/>
          <w:numId w:val="6"/>
        </w:numPr>
        <w:bidi/>
        <w:rPr>
          <w:lang w:bidi="ar-EG"/>
        </w:rPr>
      </w:pPr>
      <w:r>
        <w:rPr>
          <w:rtl/>
          <w:lang w:bidi="ar-EG"/>
        </w:rPr>
        <w:t>معدلات اهتراء الإطارات</w:t>
      </w:r>
    </w:p>
    <w:p w14:paraId="4C6F62FF" w14:textId="77777777" w:rsidR="002F6F1F" w:rsidRDefault="002F6F1F" w:rsidP="002F6F1F">
      <w:pPr>
        <w:pStyle w:val="ListParagraph"/>
        <w:numPr>
          <w:ilvl w:val="0"/>
          <w:numId w:val="6"/>
        </w:numPr>
        <w:bidi/>
        <w:rPr>
          <w:lang w:bidi="ar-EG"/>
        </w:rPr>
      </w:pPr>
      <w:r>
        <w:rPr>
          <w:rtl/>
          <w:lang w:bidi="ar-EG"/>
        </w:rPr>
        <w:t>معدلات اهتراء الفرامل</w:t>
      </w:r>
    </w:p>
    <w:p w14:paraId="6835B929" w14:textId="77777777" w:rsidR="002F6F1F" w:rsidRDefault="002F6F1F" w:rsidP="002F6F1F">
      <w:pPr>
        <w:pStyle w:val="ListParagraph"/>
        <w:numPr>
          <w:ilvl w:val="0"/>
          <w:numId w:val="6"/>
        </w:numPr>
        <w:bidi/>
        <w:rPr>
          <w:lang w:bidi="ar-EG"/>
        </w:rPr>
      </w:pPr>
      <w:r>
        <w:rPr>
          <w:rtl/>
          <w:lang w:bidi="ar-EG"/>
        </w:rPr>
        <w:t>تكاليف الصيانة العامة</w:t>
      </w:r>
    </w:p>
    <w:p w14:paraId="3B940BDD" w14:textId="77777777" w:rsidR="002F6F1F" w:rsidRDefault="002F6F1F" w:rsidP="002F6F1F">
      <w:pPr>
        <w:rPr>
          <w:lang w:bidi="ar-EG"/>
        </w:rPr>
      </w:pPr>
    </w:p>
    <w:p w14:paraId="700D42A4" w14:textId="7C253CA2" w:rsidR="002F6F1F" w:rsidRDefault="002F6F1F" w:rsidP="002F6F1F">
      <w:pPr>
        <w:bidi/>
        <w:rPr>
          <w:lang w:bidi="ar-EG"/>
        </w:rPr>
      </w:pPr>
      <w:r>
        <w:rPr>
          <w:rtl/>
          <w:lang w:bidi="ar-EG"/>
        </w:rPr>
        <w:t>من المهم التأكد من أن التلف الذي لم يتم الإبلاغ عنه، والناتج عن اصطدامات خفيفة، لا يتم إدراجه ضمن تكاليف صيانة السيارة، وخاصة إذا كانت لديك أقسام داخلية لصيانة السيارات. ينبغي احتسابها دائمًا ضمن تلف الاصطدام.</w:t>
      </w:r>
    </w:p>
    <w:p w14:paraId="1236033C" w14:textId="77777777" w:rsidR="002F6F1F" w:rsidRDefault="002F6F1F" w:rsidP="002F6F1F">
      <w:pPr>
        <w:rPr>
          <w:lang w:bidi="ar-EG"/>
        </w:rPr>
      </w:pPr>
    </w:p>
    <w:p w14:paraId="47C28B3C" w14:textId="3997DE40" w:rsidR="002F6F1F" w:rsidRDefault="002F6F1F" w:rsidP="002F6F1F">
      <w:pPr>
        <w:bidi/>
        <w:rPr>
          <w:lang w:bidi="ar-EG"/>
        </w:rPr>
      </w:pPr>
      <w:r>
        <w:rPr>
          <w:rtl/>
          <w:lang w:bidi="ar-EG"/>
        </w:rPr>
        <w:t>إذا كانت تكاليف الصيانة الزائدة، بالمقارنة مع متوسط التكاليف بالنسبة إلى نوع السيارة، يمكن ربطها بموظف منفرد، فإن هذه البيانات تبين أن هذا السائق ربما يقود بشكل غير لائق، وخاصةً إذا كانت هناك بيانات أخرى (من أنظمة القياس عن بُعد مثلاُ) تبين أيضًا سلوكيات واتجاهات غير آمنة.  ينبغي أن يؤدي هذا إلى نقاش بين الموظف ومدير مباشره؛ لفهم الأسباب التي تقف وراء هذه التكاليف الزائدة.</w:t>
      </w:r>
    </w:p>
    <w:p w14:paraId="179E0BE9" w14:textId="77777777" w:rsidR="002F6F1F" w:rsidRDefault="002F6F1F" w:rsidP="002F6F1F">
      <w:pPr>
        <w:rPr>
          <w:lang w:bidi="ar-EG"/>
        </w:rPr>
      </w:pPr>
    </w:p>
    <w:p w14:paraId="1F4983D0" w14:textId="3D26E14D" w:rsidR="00F360A4" w:rsidRPr="001064A3" w:rsidRDefault="002F6F1F" w:rsidP="002F6F1F">
      <w:pPr>
        <w:bidi/>
        <w:rPr>
          <w:lang w:bidi="ar-EG"/>
        </w:rPr>
      </w:pPr>
      <w:r>
        <w:rPr>
          <w:rtl/>
          <w:lang w:bidi="ar-EG"/>
        </w:rPr>
        <w:t>كما يمكن أن تساعدك تكاليف الصيانة على الاطلاع على التوجهات في سلوكيات القيادة الآمنة مع الوقت لتوضح ما إذا كان برنامجك للسلامة على الطريق فعالاً.  يمكن أن يساعد هذا أيضًا في تحديد الاختلافات بين الأقسام/ العمليات المختلفة، على الرغم من أنك ينبغي أن تنتبه عند استخدام هذه البيانات لقياس الأداء؛ لكي تضمن الاتساق بين تكاليف قطع الغيار والعمالة.  وعلى المنوال نفسه، يجب وضع تضخم التكلفة في الاعتبار عند تحليل بيانات التوجهات على مدار عدة سنوات؛ لكي تضمن أنك تقوم بمقارنة منصفة مع الوقت.</w:t>
      </w:r>
      <w:bookmarkEnd w:id="1"/>
    </w:p>
    <w:sectPr w:rsidR="00F360A4" w:rsidRPr="001064A3" w:rsidSect="003F3990">
      <w:headerReference w:type="first" r:id="rId7"/>
      <w:footerReference w:type="first" r:id="rId8"/>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91D4" w14:textId="77777777" w:rsidR="00A6033F" w:rsidRDefault="00A6033F" w:rsidP="003F3990">
      <w:pPr>
        <w:spacing w:after="0" w:line="240" w:lineRule="auto"/>
      </w:pPr>
      <w:r>
        <w:separator/>
      </w:r>
    </w:p>
  </w:endnote>
  <w:endnote w:type="continuationSeparator" w:id="0">
    <w:p w14:paraId="3A98C967" w14:textId="77777777" w:rsidR="00A6033F" w:rsidRDefault="00A6033F"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F4D03" w14:textId="77777777" w:rsidR="00A6033F" w:rsidRDefault="00A6033F" w:rsidP="003F3990">
      <w:pPr>
        <w:spacing w:after="0" w:line="240" w:lineRule="auto"/>
      </w:pPr>
      <w:r>
        <w:separator/>
      </w:r>
    </w:p>
  </w:footnote>
  <w:footnote w:type="continuationSeparator" w:id="0">
    <w:p w14:paraId="13430699" w14:textId="77777777" w:rsidR="00A6033F" w:rsidRDefault="00A6033F"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2828"/>
    <w:multiLevelType w:val="hybridMultilevel"/>
    <w:tmpl w:val="94700C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15D4988"/>
    <w:multiLevelType w:val="hybridMultilevel"/>
    <w:tmpl w:val="6ABAE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cs="Arial" w:hint="default"/>
      </w:rPr>
    </w:lvl>
    <w:lvl w:ilvl="1" w:tplc="D1125FDE" w:tentative="1">
      <w:start w:val="1"/>
      <w:numFmt w:val="bullet"/>
      <w:lvlText w:val="•"/>
      <w:lvlJc w:val="left"/>
      <w:pPr>
        <w:tabs>
          <w:tab w:val="num" w:pos="1440"/>
        </w:tabs>
        <w:ind w:left="1440" w:hanging="360"/>
      </w:pPr>
      <w:rPr>
        <w:rFonts w:ascii="Arial" w:hAnsi="Arial" w:cs="Arial" w:hint="default"/>
      </w:rPr>
    </w:lvl>
    <w:lvl w:ilvl="2" w:tplc="43EAEAC4" w:tentative="1">
      <w:start w:val="1"/>
      <w:numFmt w:val="bullet"/>
      <w:lvlText w:val="•"/>
      <w:lvlJc w:val="left"/>
      <w:pPr>
        <w:tabs>
          <w:tab w:val="num" w:pos="2160"/>
        </w:tabs>
        <w:ind w:left="2160" w:hanging="360"/>
      </w:pPr>
      <w:rPr>
        <w:rFonts w:ascii="Arial" w:hAnsi="Arial" w:cs="Arial" w:hint="default"/>
      </w:rPr>
    </w:lvl>
    <w:lvl w:ilvl="3" w:tplc="FED26CB0" w:tentative="1">
      <w:start w:val="1"/>
      <w:numFmt w:val="bullet"/>
      <w:lvlText w:val="•"/>
      <w:lvlJc w:val="left"/>
      <w:pPr>
        <w:tabs>
          <w:tab w:val="num" w:pos="2880"/>
        </w:tabs>
        <w:ind w:left="2880" w:hanging="360"/>
      </w:pPr>
      <w:rPr>
        <w:rFonts w:ascii="Arial" w:hAnsi="Arial" w:cs="Arial" w:hint="default"/>
      </w:rPr>
    </w:lvl>
    <w:lvl w:ilvl="4" w:tplc="12C45B3C" w:tentative="1">
      <w:start w:val="1"/>
      <w:numFmt w:val="bullet"/>
      <w:lvlText w:val="•"/>
      <w:lvlJc w:val="left"/>
      <w:pPr>
        <w:tabs>
          <w:tab w:val="num" w:pos="3600"/>
        </w:tabs>
        <w:ind w:left="3600" w:hanging="360"/>
      </w:pPr>
      <w:rPr>
        <w:rFonts w:ascii="Arial" w:hAnsi="Arial" w:cs="Arial" w:hint="default"/>
      </w:rPr>
    </w:lvl>
    <w:lvl w:ilvl="5" w:tplc="6116E182" w:tentative="1">
      <w:start w:val="1"/>
      <w:numFmt w:val="bullet"/>
      <w:lvlText w:val="•"/>
      <w:lvlJc w:val="left"/>
      <w:pPr>
        <w:tabs>
          <w:tab w:val="num" w:pos="4320"/>
        </w:tabs>
        <w:ind w:left="4320" w:hanging="360"/>
      </w:pPr>
      <w:rPr>
        <w:rFonts w:ascii="Arial" w:hAnsi="Arial" w:cs="Arial" w:hint="default"/>
      </w:rPr>
    </w:lvl>
    <w:lvl w:ilvl="6" w:tplc="D554AD12" w:tentative="1">
      <w:start w:val="1"/>
      <w:numFmt w:val="bullet"/>
      <w:lvlText w:val="•"/>
      <w:lvlJc w:val="left"/>
      <w:pPr>
        <w:tabs>
          <w:tab w:val="num" w:pos="5040"/>
        </w:tabs>
        <w:ind w:left="5040" w:hanging="360"/>
      </w:pPr>
      <w:rPr>
        <w:rFonts w:ascii="Arial" w:hAnsi="Arial" w:cs="Arial" w:hint="default"/>
      </w:rPr>
    </w:lvl>
    <w:lvl w:ilvl="7" w:tplc="F9281AE4" w:tentative="1">
      <w:start w:val="1"/>
      <w:numFmt w:val="bullet"/>
      <w:lvlText w:val="•"/>
      <w:lvlJc w:val="left"/>
      <w:pPr>
        <w:tabs>
          <w:tab w:val="num" w:pos="5760"/>
        </w:tabs>
        <w:ind w:left="5760" w:hanging="360"/>
      </w:pPr>
      <w:rPr>
        <w:rFonts w:ascii="Arial" w:hAnsi="Arial" w:cs="Arial" w:hint="default"/>
      </w:rPr>
    </w:lvl>
    <w:lvl w:ilvl="8" w:tplc="0DCC970E" w:tentative="1">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54A86795"/>
    <w:multiLevelType w:val="hybridMultilevel"/>
    <w:tmpl w:val="F2B805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CEC0975"/>
    <w:multiLevelType w:val="hybridMultilevel"/>
    <w:tmpl w:val="F73EB7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012328"/>
    <w:multiLevelType w:val="hybridMultilevel"/>
    <w:tmpl w:val="D542F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064A3"/>
    <w:rsid w:val="001372BD"/>
    <w:rsid w:val="0015760F"/>
    <w:rsid w:val="001F1A7D"/>
    <w:rsid w:val="00241FD3"/>
    <w:rsid w:val="002D06D4"/>
    <w:rsid w:val="002F592A"/>
    <w:rsid w:val="002F6F1F"/>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3C35"/>
    <w:rsid w:val="00952C71"/>
    <w:rsid w:val="00963ACD"/>
    <w:rsid w:val="00973E14"/>
    <w:rsid w:val="00A6033F"/>
    <w:rsid w:val="00AE450A"/>
    <w:rsid w:val="00AF2CB8"/>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6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James Scanlan</cp:lastModifiedBy>
  <cp:revision>3</cp:revision>
  <dcterms:created xsi:type="dcterms:W3CDTF">2020-03-24T17:17:00Z</dcterms:created>
  <dcterms:modified xsi:type="dcterms:W3CDTF">2020-06-01T10:51:00Z</dcterms:modified>
</cp:coreProperties>
</file>