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75BA0380" w14:textId="77777777" w:rsidR="002F6F1F" w:rsidRDefault="002F6F1F" w:rsidP="002F6F1F"/>
    <w:p w14:paraId="6471A2D7" w14:textId="5B23567E" w:rsidR="002F6F1F" w:rsidRDefault="002F6F1F" w:rsidP="002F6F1F">
      <w:r>
        <w:t>Los costes de mantenimiento pueden usarse como un indicador de su rendimiento en seguridad vial. Las siguientes áreas se pueden medir para dar una indicación de las diferencias en la forma en que se conducen los vehículos, especialmente cuando la tarea de trabajo y el área de operación son similares:</w:t>
      </w:r>
      <w:bookmarkStart w:id="1" w:name="_GoBack"/>
      <w:bookmarkEnd w:id="1"/>
    </w:p>
    <w:p w14:paraId="7680F622" w14:textId="77777777" w:rsidR="002F6F1F" w:rsidRDefault="002F6F1F" w:rsidP="002F6F1F">
      <w:pPr>
        <w:pStyle w:val="ListParagraph"/>
        <w:numPr>
          <w:ilvl w:val="0"/>
          <w:numId w:val="6"/>
        </w:numPr>
      </w:pPr>
      <w:r>
        <w:t>Tasas de desgaste de neumáticos</w:t>
      </w:r>
    </w:p>
    <w:p w14:paraId="4C6F62FF" w14:textId="77777777" w:rsidR="002F6F1F" w:rsidRDefault="002F6F1F" w:rsidP="002F6F1F">
      <w:pPr>
        <w:pStyle w:val="ListParagraph"/>
        <w:numPr>
          <w:ilvl w:val="0"/>
          <w:numId w:val="6"/>
        </w:numPr>
      </w:pPr>
      <w:r>
        <w:t>Tasas de desgaste de frenos</w:t>
      </w:r>
    </w:p>
    <w:p w14:paraId="6835B929" w14:textId="77777777" w:rsidR="002F6F1F" w:rsidRDefault="002F6F1F" w:rsidP="002F6F1F">
      <w:pPr>
        <w:pStyle w:val="ListParagraph"/>
        <w:numPr>
          <w:ilvl w:val="0"/>
          <w:numId w:val="6"/>
        </w:numPr>
      </w:pPr>
      <w:r>
        <w:t>Costes generales de mantenimiento</w:t>
      </w:r>
    </w:p>
    <w:p w14:paraId="3B940BDD" w14:textId="77777777" w:rsidR="002F6F1F" w:rsidRDefault="002F6F1F" w:rsidP="002F6F1F"/>
    <w:p w14:paraId="700D42A4" w14:textId="7C253CA2" w:rsidR="002F6F1F" w:rsidRDefault="002F6F1F" w:rsidP="002F6F1F">
      <w:r>
        <w:t>Es importante asegurarse de que los daños no reportados, como resultado de accidentes menores, no se tengan en cuenta en los costes de mantenimiento del vehículo, especialmente si tiene departamentos internos de mantenimiento del vehículo. Estos siempre deben medirse como daños por accidente.</w:t>
      </w:r>
    </w:p>
    <w:p w14:paraId="1236033C" w14:textId="77777777" w:rsidR="002F6F1F" w:rsidRDefault="002F6F1F" w:rsidP="002F6F1F"/>
    <w:p w14:paraId="47C28B3C" w14:textId="3997DE40" w:rsidR="002F6F1F" w:rsidRDefault="002F6F1F" w:rsidP="002F6F1F">
      <w:r>
        <w:t>Si los costes de mantenimiento aumentados, en comparación con los costes promedio para el tipo de vehículo, se pueden vincular a un empleado individual, entonces estos datos indican que este conductor podría estar conduciendo de manera inapropiada, especialmente si otros datos (por ejemplo, de telemática) también muestran comportamientos y tendencias inseguros.  Esto debería llevar a una conversación entre el empleado y su Supervisor para comprender las razones detrás de estos costes incrementados.</w:t>
      </w:r>
    </w:p>
    <w:p w14:paraId="179E0BE9" w14:textId="77777777" w:rsidR="002F6F1F" w:rsidRDefault="002F6F1F" w:rsidP="002F6F1F"/>
    <w:p w14:paraId="1F4983D0" w14:textId="3D26E14D" w:rsidR="00F360A4" w:rsidRPr="001064A3" w:rsidRDefault="002F6F1F" w:rsidP="002F6F1F">
      <w:r>
        <w:t>Los costes de mantenimiento también pueden ayudarle a observar las tendencias en el comportamiento de conducción segura a lo largo del tiempo, para dar una indicación de si su programa de seguridad vial está siendo efectivo.  También puede ayudar a identificar las diferencias entre los diferentes departamentos / operaciones, aunque debe tener cuidado al usar estos datos para comparar el rendimiento para garantizar que los costes de piezas y mano de obra sean consecuentes.  Del mismo modo, la inflación de costes debe tenerse en cuenta al analizar los datos de tendencias durante varios años, para garantizar que esté haciendo una comparación justa a lo largo del tiempo.</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391D4" w14:textId="77777777" w:rsidR="00A6033F" w:rsidRDefault="00A6033F" w:rsidP="003F3990">
      <w:pPr>
        <w:spacing w:after="0" w:line="240" w:lineRule="auto"/>
      </w:pPr>
      <w:r>
        <w:separator/>
      </w:r>
    </w:p>
  </w:endnote>
  <w:endnote w:type="continuationSeparator" w:id="0">
    <w:p w14:paraId="3A98C967" w14:textId="77777777" w:rsidR="00A6033F" w:rsidRDefault="00A6033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F4D03" w14:textId="77777777" w:rsidR="00A6033F" w:rsidRDefault="00A6033F" w:rsidP="003F3990">
      <w:pPr>
        <w:spacing w:after="0" w:line="240" w:lineRule="auto"/>
      </w:pPr>
      <w:r>
        <w:separator/>
      </w:r>
    </w:p>
  </w:footnote>
  <w:footnote w:type="continuationSeparator" w:id="0">
    <w:p w14:paraId="13430699" w14:textId="77777777" w:rsidR="00A6033F" w:rsidRDefault="00A6033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0737A9"/>
    <w:rsid w:val="001064A3"/>
    <w:rsid w:val="001372BD"/>
    <w:rsid w:val="0015760F"/>
    <w:rsid w:val="001F1A7D"/>
    <w:rsid w:val="00241FD3"/>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76049"/>
    <w:rsid w:val="007819A6"/>
    <w:rsid w:val="007F6563"/>
    <w:rsid w:val="00820E57"/>
    <w:rsid w:val="008275DE"/>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F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2020-05-30T11:51:00Z</dcterms:created>
  <dcterms:modified xsi:type="dcterms:W3CDTF">2020-05-31T19:35:00Z</dcterms:modified>
</cp:coreProperties>
</file>