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Pr="00177791" w:rsidRDefault="003F3990">
      <w:pPr>
        <w:rPr>
          <w:lang w:val="fr-FR"/>
        </w:rPr>
      </w:pPr>
      <w:bookmarkStart w:id="0" w:name="_Hlk35941988"/>
      <w:bookmarkStart w:id="1" w:name="_GoBack"/>
      <w:bookmarkEnd w:id="1"/>
    </w:p>
    <w:p w14:paraId="6765B1AE" w14:textId="77777777" w:rsidR="003F3990" w:rsidRPr="00177791" w:rsidRDefault="003F3990">
      <w:pPr>
        <w:rPr>
          <w:lang w:val="fr-FR"/>
        </w:rPr>
      </w:pPr>
    </w:p>
    <w:p w14:paraId="58B694B5" w14:textId="6FD8B35C" w:rsidR="00EC5615" w:rsidRPr="00177791" w:rsidRDefault="00EC5615">
      <w:pPr>
        <w:rPr>
          <w:lang w:val="fr-FR"/>
        </w:rPr>
      </w:pPr>
      <w:r w:rsidRPr="00177791">
        <w:rPr>
          <w:lang w:val="fr-FR"/>
        </w:rPr>
        <w:t>L'évaluation suivante vous permet de réaliser une auto-évaluation pour votre organisation (niveau de l'entreprise).</w:t>
      </w:r>
    </w:p>
    <w:p w14:paraId="1407A6C5" w14:textId="049580C1" w:rsidR="00EC5615" w:rsidRPr="00177791" w:rsidRDefault="00EC5615">
      <w:pPr>
        <w:rPr>
          <w:lang w:val="fr-FR"/>
        </w:rPr>
      </w:pPr>
    </w:p>
    <w:p w14:paraId="7D49B645" w14:textId="61BE8D28" w:rsidR="00EC5615" w:rsidRPr="00177791" w:rsidRDefault="00EC5615" w:rsidP="00EC5615">
      <w:pPr>
        <w:rPr>
          <w:lang w:val="fr-FR"/>
        </w:rPr>
      </w:pPr>
      <w:r w:rsidRPr="00177791">
        <w:rPr>
          <w:lang w:val="fr-FR"/>
        </w:rPr>
        <w:t>Utiliser 3 niveaux d'auto-évaluation:</w:t>
      </w:r>
    </w:p>
    <w:p w14:paraId="69F4AEB2" w14:textId="320E17D7" w:rsidR="00EC5615" w:rsidRPr="00177791" w:rsidRDefault="00EC5615" w:rsidP="00EC5615">
      <w:pPr>
        <w:pStyle w:val="ListParagraph"/>
        <w:numPr>
          <w:ilvl w:val="0"/>
          <w:numId w:val="1"/>
        </w:numPr>
        <w:rPr>
          <w:lang w:val="fr-FR"/>
        </w:rPr>
      </w:pPr>
      <w:r w:rsidRPr="00177791">
        <w:rPr>
          <w:lang w:val="fr-FR"/>
        </w:rPr>
        <w:t>Bon – Tout ce qui est inclus dans le détail est en place.</w:t>
      </w:r>
    </w:p>
    <w:p w14:paraId="6ADEE4D0" w14:textId="06AF86A0" w:rsidR="00EC5615" w:rsidRPr="00177791" w:rsidRDefault="00EC5615" w:rsidP="00EC5615">
      <w:pPr>
        <w:pStyle w:val="ListParagraph"/>
        <w:numPr>
          <w:ilvl w:val="0"/>
          <w:numId w:val="1"/>
        </w:numPr>
        <w:rPr>
          <w:lang w:val="fr-FR"/>
        </w:rPr>
      </w:pPr>
      <w:r w:rsidRPr="00177791">
        <w:rPr>
          <w:lang w:val="fr-FR"/>
        </w:rPr>
        <w:t>Intermédiaire – Certaines choses incluses dans les détails sont en place.</w:t>
      </w:r>
    </w:p>
    <w:p w14:paraId="09975112" w14:textId="312491C3" w:rsidR="00EC5615" w:rsidRPr="00177791" w:rsidRDefault="00EC5615" w:rsidP="00EC5615">
      <w:pPr>
        <w:pStyle w:val="ListParagraph"/>
        <w:numPr>
          <w:ilvl w:val="0"/>
          <w:numId w:val="1"/>
        </w:numPr>
        <w:rPr>
          <w:lang w:val="fr-FR"/>
        </w:rPr>
      </w:pPr>
      <w:r w:rsidRPr="00177791">
        <w:rPr>
          <w:lang w:val="fr-FR"/>
        </w:rPr>
        <w:t>Médiocre – Peu ou pas de détails sont en place.</w:t>
      </w:r>
    </w:p>
    <w:p w14:paraId="73246066" w14:textId="77777777" w:rsidR="00EC5615" w:rsidRPr="00177791" w:rsidRDefault="00EC5615" w:rsidP="00EC5615">
      <w:pPr>
        <w:rPr>
          <w:lang w:val="fr-FR"/>
        </w:rPr>
      </w:pPr>
      <w:r w:rsidRPr="00177791">
        <w:rPr>
          <w:lang w:val="fr-FR"/>
        </w:rPr>
        <w:t>Pointage:</w:t>
      </w:r>
    </w:p>
    <w:p w14:paraId="5593262F" w14:textId="77777777" w:rsidR="00EC5615" w:rsidRPr="00177791" w:rsidRDefault="00EC5615" w:rsidP="00EC5615">
      <w:pPr>
        <w:pStyle w:val="ListParagraph"/>
        <w:numPr>
          <w:ilvl w:val="0"/>
          <w:numId w:val="2"/>
        </w:numPr>
        <w:rPr>
          <w:lang w:val="fr-FR"/>
        </w:rPr>
      </w:pPr>
      <w:r w:rsidRPr="00177791">
        <w:rPr>
          <w:lang w:val="fr-FR"/>
        </w:rPr>
        <w:t>Bon – 1</w:t>
      </w:r>
    </w:p>
    <w:p w14:paraId="092CC01B" w14:textId="77777777" w:rsidR="00EC5615" w:rsidRPr="00177791" w:rsidRDefault="00EC5615" w:rsidP="00EC5615">
      <w:pPr>
        <w:pStyle w:val="ListParagraph"/>
        <w:numPr>
          <w:ilvl w:val="0"/>
          <w:numId w:val="2"/>
        </w:numPr>
        <w:rPr>
          <w:lang w:val="fr-FR"/>
        </w:rPr>
      </w:pPr>
      <w:r w:rsidRPr="00177791">
        <w:rPr>
          <w:lang w:val="fr-FR"/>
        </w:rPr>
        <w:t>Intermédiaire –  0,5</w:t>
      </w:r>
    </w:p>
    <w:p w14:paraId="5CED1821" w14:textId="2D3CDFE4" w:rsidR="00EC5615" w:rsidRPr="00177791" w:rsidRDefault="00EC5615" w:rsidP="00EC5615">
      <w:pPr>
        <w:pStyle w:val="ListParagraph"/>
        <w:numPr>
          <w:ilvl w:val="0"/>
          <w:numId w:val="2"/>
        </w:numPr>
        <w:rPr>
          <w:lang w:val="fr-FR"/>
        </w:rPr>
      </w:pPr>
      <w:r w:rsidRPr="00177791">
        <w:rPr>
          <w:lang w:val="fr-FR"/>
        </w:rPr>
        <w:t>Médiocre – 0</w:t>
      </w:r>
    </w:p>
    <w:p w14:paraId="47071AB1" w14:textId="525D4B9D" w:rsidR="00EC5615" w:rsidRPr="00177791" w:rsidRDefault="00EC5615" w:rsidP="00EC5615">
      <w:pPr>
        <w:rPr>
          <w:lang w:val="fr-FR"/>
        </w:rPr>
      </w:pPr>
      <w:r w:rsidRPr="00177791">
        <w:rPr>
          <w:lang w:val="fr-FR"/>
        </w:rPr>
        <w:t>Classement (score global):</w:t>
      </w:r>
    </w:p>
    <w:p w14:paraId="3ABB915C" w14:textId="77777777" w:rsidR="00EC5615" w:rsidRPr="00177791" w:rsidRDefault="00EC5615" w:rsidP="00EC5615">
      <w:pPr>
        <w:pStyle w:val="ListParagraph"/>
        <w:numPr>
          <w:ilvl w:val="0"/>
          <w:numId w:val="3"/>
        </w:numPr>
        <w:rPr>
          <w:lang w:val="fr-FR"/>
        </w:rPr>
      </w:pPr>
      <w:r w:rsidRPr="00177791">
        <w:rPr>
          <w:lang w:val="fr-FR"/>
        </w:rPr>
        <w:t>Bon –  75-100%</w:t>
      </w:r>
    </w:p>
    <w:p w14:paraId="48C45834" w14:textId="77777777" w:rsidR="00EC5615" w:rsidRPr="00177791" w:rsidRDefault="00EC5615" w:rsidP="00EC5615">
      <w:pPr>
        <w:pStyle w:val="ListParagraph"/>
        <w:numPr>
          <w:ilvl w:val="0"/>
          <w:numId w:val="3"/>
        </w:numPr>
        <w:rPr>
          <w:lang w:val="fr-FR"/>
        </w:rPr>
      </w:pPr>
      <w:r w:rsidRPr="00177791">
        <w:rPr>
          <w:lang w:val="fr-FR"/>
        </w:rPr>
        <w:t>Intermédiaire – 25-75%</w:t>
      </w:r>
    </w:p>
    <w:p w14:paraId="7B227381" w14:textId="1CA4A89E" w:rsidR="00EC5615" w:rsidRPr="00177791" w:rsidRDefault="00EC5615" w:rsidP="00EC5615">
      <w:pPr>
        <w:pStyle w:val="ListParagraph"/>
        <w:numPr>
          <w:ilvl w:val="0"/>
          <w:numId w:val="3"/>
        </w:numPr>
        <w:rPr>
          <w:lang w:val="fr-FR"/>
        </w:rPr>
      </w:pPr>
      <w:r w:rsidRPr="00177791">
        <w:rPr>
          <w:lang w:val="fr-FR"/>
        </w:rPr>
        <w:t>Médiocre – 0-25%</w:t>
      </w:r>
    </w:p>
    <w:p w14:paraId="3E6E5AD4" w14:textId="77777777" w:rsidR="00000DE1" w:rsidRPr="00177791" w:rsidRDefault="00000DE1">
      <w:pPr>
        <w:rPr>
          <w:lang w:val="fr-FR"/>
        </w:rPr>
      </w:pPr>
    </w:p>
    <w:p w14:paraId="244BC534" w14:textId="77777777" w:rsidR="00E27B34" w:rsidRPr="00177791" w:rsidRDefault="00AE450A" w:rsidP="00E27B34">
      <w:pPr>
        <w:rPr>
          <w:lang w:val="fr-FR"/>
        </w:rPr>
      </w:pPr>
      <w:r w:rsidRPr="00177791">
        <w:rPr>
          <w:lang w:val="fr-FR"/>
        </w:rPr>
        <w:t xml:space="preserve">Remarque – le document fait référence aux véhicules de la flotte grise.  Ce sont tous les véhicules qui ne sont pas détenus ou pris en crédit-bail / loués par l'organisation, généralement ceux appartenant ou fournis par l'employé et utilisés pour effectuer des déplacements routiers liés au travail. </w:t>
      </w:r>
    </w:p>
    <w:p w14:paraId="68B0897D" w14:textId="77777777" w:rsidR="00E27B34" w:rsidRPr="00177791" w:rsidRDefault="00E27B34" w:rsidP="00E27B34">
      <w:pPr>
        <w:rPr>
          <w:lang w:val="fr-FR"/>
        </w:rPr>
      </w:pPr>
    </w:p>
    <w:p w14:paraId="06EACED1" w14:textId="72E5DA50" w:rsidR="00E27B34" w:rsidRPr="00177791" w:rsidRDefault="00E27B34" w:rsidP="00E27B34">
      <w:pPr>
        <w:rPr>
          <w:lang w:val="fr-FR"/>
        </w:rPr>
      </w:pPr>
      <w:r w:rsidRPr="00177791">
        <w:rPr>
          <w:lang w:val="fr-FR"/>
        </w:rPr>
        <w:t xml:space="preserve">Si vous avez des questions sur l'utilisation de ce document, veuillez contacter: </w:t>
      </w:r>
      <w:hyperlink r:id="rId7" w:history="1">
        <w:r w:rsidRPr="00177791">
          <w:rPr>
            <w:rStyle w:val="Hyperlink"/>
            <w:lang w:val="fr-FR"/>
          </w:rPr>
          <w:t>mail@roadrisktoolkit.com</w:t>
        </w:r>
      </w:hyperlink>
    </w:p>
    <w:p w14:paraId="790CE537" w14:textId="77777777" w:rsidR="00E27B34" w:rsidRPr="00177791" w:rsidRDefault="00E27B34" w:rsidP="00E27B34">
      <w:pPr>
        <w:rPr>
          <w:lang w:val="fr-FR"/>
        </w:rPr>
      </w:pPr>
      <w:r w:rsidRPr="00177791">
        <w:rPr>
          <w:lang w:val="fr-FR"/>
        </w:rPr>
        <w:t xml:space="preserve">Pour les modules </w:t>
      </w:r>
      <w:proofErr w:type="spellStart"/>
      <w:r w:rsidRPr="00177791">
        <w:rPr>
          <w:lang w:val="fr-FR"/>
        </w:rPr>
        <w:t>eLearning</w:t>
      </w:r>
      <w:proofErr w:type="spellEnd"/>
      <w:r w:rsidRPr="00177791">
        <w:rPr>
          <w:lang w:val="fr-FR"/>
        </w:rPr>
        <w:t xml:space="preserve"> gratuits, veuillez visiter</w:t>
      </w:r>
      <w:hyperlink r:id="rId8" w:history="1">
        <w:r w:rsidRPr="00177791">
          <w:rPr>
            <w:rStyle w:val="Hyperlink"/>
            <w:lang w:val="fr-FR"/>
          </w:rPr>
          <w:t>https://roadrisktoolkit.com/</w:t>
        </w:r>
      </w:hyperlink>
    </w:p>
    <w:p w14:paraId="436D9567" w14:textId="01C90B80" w:rsidR="00E27B34" w:rsidRPr="00177791" w:rsidRDefault="00EC5615" w:rsidP="00E27B34">
      <w:pPr>
        <w:rPr>
          <w:lang w:val="fr-FR"/>
        </w:rPr>
      </w:pPr>
      <w:r w:rsidRPr="00177791">
        <w:rPr>
          <w:lang w:val="fr-FR"/>
        </w:rPr>
        <w:br w:type="page"/>
      </w:r>
      <w:bookmarkEnd w:id="0"/>
      <w:r w:rsidRPr="00177791">
        <w:rPr>
          <w:lang w:val="fr-FR"/>
        </w:rPr>
        <w:lastRenderedPageBreak/>
        <w:t xml:space="preserve"> </w:t>
      </w:r>
    </w:p>
    <w:p w14:paraId="73E575E9" w14:textId="5E095DD1" w:rsidR="00EC5615" w:rsidRPr="00177791" w:rsidRDefault="00EC5615">
      <w:pPr>
        <w:rPr>
          <w:lang w:val="fr-FR"/>
        </w:rPr>
      </w:pPr>
    </w:p>
    <w:tbl>
      <w:tblPr>
        <w:tblStyle w:val="TableGrid"/>
        <w:tblW w:w="0" w:type="auto"/>
        <w:tblLook w:val="04A0" w:firstRow="1" w:lastRow="0" w:firstColumn="1" w:lastColumn="0" w:noHBand="0" w:noVBand="1"/>
      </w:tblPr>
      <w:tblGrid>
        <w:gridCol w:w="3005"/>
        <w:gridCol w:w="5212"/>
        <w:gridCol w:w="799"/>
      </w:tblGrid>
      <w:tr w:rsidR="003F3990" w:rsidRPr="00177791" w14:paraId="19DCC199" w14:textId="77777777" w:rsidTr="003F3990">
        <w:trPr>
          <w:trHeight w:val="567"/>
        </w:trPr>
        <w:tc>
          <w:tcPr>
            <w:tcW w:w="9016" w:type="dxa"/>
            <w:gridSpan w:val="3"/>
            <w:shd w:val="clear" w:color="auto" w:fill="1B8C89"/>
            <w:vAlign w:val="center"/>
          </w:tcPr>
          <w:p w14:paraId="5939CF91" w14:textId="4E74B47C" w:rsidR="00FC3DAD" w:rsidRPr="00177791" w:rsidRDefault="00FC3DAD" w:rsidP="00FC3DAD">
            <w:pPr>
              <w:jc w:val="center"/>
              <w:rPr>
                <w:color w:val="FFFFFF" w:themeColor="background1"/>
                <w:sz w:val="28"/>
                <w:szCs w:val="28"/>
                <w:lang w:val="fr-FR"/>
              </w:rPr>
            </w:pPr>
            <w:r w:rsidRPr="00177791">
              <w:rPr>
                <w:b/>
                <w:bCs/>
                <w:color w:val="FFFFFF" w:themeColor="background1"/>
                <w:sz w:val="28"/>
                <w:szCs w:val="28"/>
                <w:lang w:val="fr-FR"/>
              </w:rPr>
              <w:t>La gestion</w:t>
            </w:r>
          </w:p>
        </w:tc>
      </w:tr>
      <w:tr w:rsidR="00EC5615" w:rsidRPr="00177791" w14:paraId="7E32764E" w14:textId="77777777" w:rsidTr="00FC3DAD">
        <w:tc>
          <w:tcPr>
            <w:tcW w:w="3005" w:type="dxa"/>
            <w:vAlign w:val="center"/>
          </w:tcPr>
          <w:p w14:paraId="50806FC6" w14:textId="5F8E164F" w:rsidR="00EC5615" w:rsidRPr="00177791" w:rsidRDefault="00EC5615" w:rsidP="00FC3DAD">
            <w:pPr>
              <w:rPr>
                <w:b/>
                <w:bCs/>
                <w:lang w:val="fr-FR"/>
              </w:rPr>
            </w:pPr>
            <w:r w:rsidRPr="00177791">
              <w:rPr>
                <w:b/>
                <w:bCs/>
                <w:lang w:val="fr-FR"/>
              </w:rPr>
              <w:t>Sujet</w:t>
            </w:r>
          </w:p>
        </w:tc>
        <w:tc>
          <w:tcPr>
            <w:tcW w:w="5212" w:type="dxa"/>
          </w:tcPr>
          <w:p w14:paraId="6A4CEAC0" w14:textId="2C3B741E" w:rsidR="00EC5615" w:rsidRPr="00177791" w:rsidRDefault="00EC5615">
            <w:pPr>
              <w:rPr>
                <w:b/>
                <w:bCs/>
                <w:lang w:val="fr-FR"/>
              </w:rPr>
            </w:pPr>
            <w:r w:rsidRPr="00177791">
              <w:rPr>
                <w:b/>
                <w:bCs/>
                <w:lang w:val="fr-FR"/>
              </w:rPr>
              <w:t>Détail</w:t>
            </w:r>
          </w:p>
        </w:tc>
        <w:tc>
          <w:tcPr>
            <w:tcW w:w="799" w:type="dxa"/>
          </w:tcPr>
          <w:p w14:paraId="23D6B034" w14:textId="09F7C654" w:rsidR="00EC5615" w:rsidRPr="00177791" w:rsidRDefault="00EC5615">
            <w:pPr>
              <w:rPr>
                <w:b/>
                <w:bCs/>
                <w:lang w:val="fr-FR"/>
              </w:rPr>
            </w:pPr>
            <w:r w:rsidRPr="00177791">
              <w:rPr>
                <w:b/>
                <w:bCs/>
                <w:lang w:val="fr-FR"/>
              </w:rPr>
              <w:t>Score</w:t>
            </w:r>
          </w:p>
        </w:tc>
      </w:tr>
      <w:tr w:rsidR="003F3990" w:rsidRPr="00177791" w14:paraId="0DD6484D" w14:textId="77777777" w:rsidTr="00FC3DAD">
        <w:tc>
          <w:tcPr>
            <w:tcW w:w="9016" w:type="dxa"/>
            <w:gridSpan w:val="3"/>
            <w:vAlign w:val="center"/>
          </w:tcPr>
          <w:p w14:paraId="1F6F59D7" w14:textId="040426E1" w:rsidR="00EC5615" w:rsidRPr="00177791" w:rsidRDefault="00EC5615" w:rsidP="00FC3DAD">
            <w:pPr>
              <w:rPr>
                <w:b/>
                <w:bCs/>
                <w:color w:val="1E69AA"/>
                <w:lang w:val="fr-FR"/>
              </w:rPr>
            </w:pPr>
            <w:r w:rsidRPr="00177791">
              <w:rPr>
                <w:b/>
                <w:bCs/>
                <w:color w:val="1E69AA"/>
                <w:lang w:val="fr-FR"/>
              </w:rPr>
              <w:t>Leadership</w:t>
            </w:r>
          </w:p>
        </w:tc>
      </w:tr>
      <w:tr w:rsidR="00EC5615" w:rsidRPr="00177791" w14:paraId="3471C215" w14:textId="77777777" w:rsidTr="00FC3DAD">
        <w:tc>
          <w:tcPr>
            <w:tcW w:w="3005" w:type="dxa"/>
            <w:vAlign w:val="center"/>
          </w:tcPr>
          <w:p w14:paraId="5FEF720C" w14:textId="4AD2B13E" w:rsidR="00EC5615" w:rsidRPr="00177791" w:rsidRDefault="00EC5615" w:rsidP="00FC3DAD">
            <w:pPr>
              <w:rPr>
                <w:lang w:val="fr-FR"/>
              </w:rPr>
            </w:pPr>
            <w:r w:rsidRPr="00177791">
              <w:rPr>
                <w:lang w:val="fr-FR"/>
              </w:rPr>
              <w:t>L'engagement du PDG</w:t>
            </w:r>
          </w:p>
        </w:tc>
        <w:tc>
          <w:tcPr>
            <w:tcW w:w="5212" w:type="dxa"/>
          </w:tcPr>
          <w:p w14:paraId="7FF72CF8" w14:textId="745BCCFD" w:rsidR="00EC5615" w:rsidRPr="00177791" w:rsidRDefault="00EC5615">
            <w:pPr>
              <w:rPr>
                <w:lang w:val="fr-FR"/>
              </w:rPr>
            </w:pPr>
            <w:r w:rsidRPr="00177791">
              <w:rPr>
                <w:lang w:val="fr-FR"/>
              </w:rPr>
              <w:t>Le PDG, ou équivalent, est le principal sponsor de l'initiative de sécurité routière, il est responsable de la stratégie et fournit un budget suffisant pour le programme.</w:t>
            </w:r>
          </w:p>
        </w:tc>
        <w:tc>
          <w:tcPr>
            <w:tcW w:w="799" w:type="dxa"/>
          </w:tcPr>
          <w:p w14:paraId="4885148A" w14:textId="77777777" w:rsidR="00EC5615" w:rsidRPr="00177791" w:rsidRDefault="00EC5615">
            <w:pPr>
              <w:rPr>
                <w:lang w:val="fr-FR"/>
              </w:rPr>
            </w:pPr>
          </w:p>
        </w:tc>
      </w:tr>
      <w:tr w:rsidR="00EC5615" w:rsidRPr="00177791" w14:paraId="569B67D9" w14:textId="77777777" w:rsidTr="00FC3DAD">
        <w:tc>
          <w:tcPr>
            <w:tcW w:w="3005" w:type="dxa"/>
            <w:vAlign w:val="center"/>
          </w:tcPr>
          <w:p w14:paraId="509E8130" w14:textId="5625F171" w:rsidR="00EC5615" w:rsidRPr="00177791" w:rsidRDefault="00EC5615" w:rsidP="00FC3DAD">
            <w:pPr>
              <w:rPr>
                <w:lang w:val="fr-FR"/>
              </w:rPr>
            </w:pPr>
            <w:r w:rsidRPr="00177791">
              <w:rPr>
                <w:lang w:val="fr-FR"/>
              </w:rPr>
              <w:t>Prêcher par l'exemple</w:t>
            </w:r>
          </w:p>
        </w:tc>
        <w:tc>
          <w:tcPr>
            <w:tcW w:w="5212" w:type="dxa"/>
          </w:tcPr>
          <w:p w14:paraId="6BCEFB4E" w14:textId="190427DD" w:rsidR="00EC5615" w:rsidRPr="00177791" w:rsidRDefault="00EC5615">
            <w:pPr>
              <w:rPr>
                <w:lang w:val="fr-FR"/>
              </w:rPr>
            </w:pPr>
            <w:r w:rsidRPr="00177791">
              <w:rPr>
                <w:lang w:val="fr-FR"/>
              </w:rPr>
              <w:t>Les cadres supérieurs sont toujours vus conduisant en toute sécurité et respectant toujours les politiques et procédures de conduite en toute sécurité.  Leurs véhicules respectent la politique de sécurité, y compris l'installation d'appareils de télémétrie lorsqu'ils sont utilisés ailleurs.</w:t>
            </w:r>
          </w:p>
        </w:tc>
        <w:tc>
          <w:tcPr>
            <w:tcW w:w="799" w:type="dxa"/>
          </w:tcPr>
          <w:p w14:paraId="7E8BDC9D" w14:textId="77777777" w:rsidR="00EC5615" w:rsidRPr="00177791" w:rsidRDefault="00EC5615">
            <w:pPr>
              <w:rPr>
                <w:lang w:val="fr-FR"/>
              </w:rPr>
            </w:pPr>
          </w:p>
        </w:tc>
      </w:tr>
      <w:tr w:rsidR="00FC3DAD" w:rsidRPr="00177791" w14:paraId="00287126" w14:textId="77777777" w:rsidTr="00FC3DAD">
        <w:tc>
          <w:tcPr>
            <w:tcW w:w="9016" w:type="dxa"/>
            <w:gridSpan w:val="3"/>
            <w:vAlign w:val="center"/>
          </w:tcPr>
          <w:p w14:paraId="0D047C7D" w14:textId="3ADD7BE3" w:rsidR="00FC3DAD" w:rsidRPr="00177791" w:rsidRDefault="00FC3DAD" w:rsidP="00FC3DAD">
            <w:pPr>
              <w:rPr>
                <w:b/>
                <w:bCs/>
                <w:color w:val="1E69AA"/>
                <w:lang w:val="fr-FR"/>
              </w:rPr>
            </w:pPr>
            <w:r w:rsidRPr="00177791">
              <w:rPr>
                <w:b/>
                <w:bCs/>
                <w:color w:val="1E69AA"/>
                <w:lang w:val="fr-FR"/>
              </w:rPr>
              <w:t>Les supérieurs hiérarchiques</w:t>
            </w:r>
          </w:p>
        </w:tc>
      </w:tr>
      <w:tr w:rsidR="00FC3DAD" w:rsidRPr="00177791" w14:paraId="50F904FB" w14:textId="77777777" w:rsidTr="00FC3DAD">
        <w:tc>
          <w:tcPr>
            <w:tcW w:w="3005" w:type="dxa"/>
            <w:vAlign w:val="center"/>
          </w:tcPr>
          <w:p w14:paraId="5EE11ADA" w14:textId="5826F2AA" w:rsidR="00FC3DAD" w:rsidRPr="00177791" w:rsidRDefault="00FC3DAD" w:rsidP="00FC3DAD">
            <w:pPr>
              <w:rPr>
                <w:lang w:val="fr-FR"/>
              </w:rPr>
            </w:pPr>
            <w:r w:rsidRPr="00177791">
              <w:rPr>
                <w:lang w:val="fr-FR"/>
              </w:rPr>
              <w:t>La formation</w:t>
            </w:r>
          </w:p>
        </w:tc>
        <w:tc>
          <w:tcPr>
            <w:tcW w:w="5212" w:type="dxa"/>
          </w:tcPr>
          <w:p w14:paraId="7CD006C4" w14:textId="3725092E" w:rsidR="00FC3DAD" w:rsidRPr="00177791" w:rsidRDefault="00FC3DAD">
            <w:pPr>
              <w:rPr>
                <w:lang w:val="fr-FR"/>
              </w:rPr>
            </w:pPr>
            <w:r w:rsidRPr="00177791">
              <w:rPr>
                <w:lang w:val="fr-FR"/>
              </w:rPr>
              <w:t>Les supérieurs hiérarchiques sont parfaitement instruits à leurs rôles et responsabilités pour assurer la sécurité de leur personnel sur les routes, quels sont les risques et comment mener des débriefings pour les conducteurs après des incidents ou des événements de télémétrie.</w:t>
            </w:r>
          </w:p>
        </w:tc>
        <w:tc>
          <w:tcPr>
            <w:tcW w:w="799" w:type="dxa"/>
          </w:tcPr>
          <w:p w14:paraId="53A08AC8" w14:textId="77777777" w:rsidR="00FC3DAD" w:rsidRPr="00177791" w:rsidRDefault="00FC3DAD">
            <w:pPr>
              <w:rPr>
                <w:lang w:val="fr-FR"/>
              </w:rPr>
            </w:pPr>
          </w:p>
        </w:tc>
      </w:tr>
      <w:tr w:rsidR="00FC3DAD" w:rsidRPr="00177791" w14:paraId="5DC52F51" w14:textId="77777777" w:rsidTr="00FC3DAD">
        <w:tc>
          <w:tcPr>
            <w:tcW w:w="3005" w:type="dxa"/>
            <w:vAlign w:val="center"/>
          </w:tcPr>
          <w:p w14:paraId="36189DBA" w14:textId="56A4113C" w:rsidR="00FC3DAD" w:rsidRPr="00177791" w:rsidRDefault="00FC3DAD" w:rsidP="00FC3DAD">
            <w:pPr>
              <w:rPr>
                <w:lang w:val="fr-FR"/>
              </w:rPr>
            </w:pPr>
            <w:r w:rsidRPr="00177791">
              <w:rPr>
                <w:lang w:val="fr-FR"/>
              </w:rPr>
              <w:t>L'engagement du conducteur</w:t>
            </w:r>
          </w:p>
        </w:tc>
        <w:tc>
          <w:tcPr>
            <w:tcW w:w="5212" w:type="dxa"/>
          </w:tcPr>
          <w:p w14:paraId="6967C734" w14:textId="3174D588" w:rsidR="00FC3DAD" w:rsidRPr="00177791" w:rsidRDefault="00FC3DAD">
            <w:pPr>
              <w:rPr>
                <w:lang w:val="fr-FR"/>
              </w:rPr>
            </w:pPr>
            <w:r w:rsidRPr="00177791">
              <w:rPr>
                <w:lang w:val="fr-FR"/>
              </w:rPr>
              <w:t>Les supérieurs hiérarchiques mènent des débriefings officiels des conducteurs au moins une fois par mois, et ils en tiennent des registres officiels.</w:t>
            </w:r>
          </w:p>
        </w:tc>
        <w:tc>
          <w:tcPr>
            <w:tcW w:w="799" w:type="dxa"/>
          </w:tcPr>
          <w:p w14:paraId="4D51FF8A" w14:textId="77777777" w:rsidR="00FC3DAD" w:rsidRPr="00177791" w:rsidRDefault="00FC3DAD">
            <w:pPr>
              <w:rPr>
                <w:lang w:val="fr-FR"/>
              </w:rPr>
            </w:pPr>
          </w:p>
        </w:tc>
      </w:tr>
      <w:tr w:rsidR="00FC3DAD" w:rsidRPr="00177791" w14:paraId="1B73D8BA" w14:textId="77777777" w:rsidTr="00FC3DAD">
        <w:tc>
          <w:tcPr>
            <w:tcW w:w="3005" w:type="dxa"/>
            <w:vAlign w:val="center"/>
          </w:tcPr>
          <w:p w14:paraId="7E235ECD" w14:textId="563A4E6A" w:rsidR="00FC3DAD" w:rsidRPr="00177791" w:rsidRDefault="00FC3DAD" w:rsidP="00FC3DAD">
            <w:pPr>
              <w:rPr>
                <w:lang w:val="fr-FR"/>
              </w:rPr>
            </w:pPr>
            <w:r w:rsidRPr="00177791">
              <w:rPr>
                <w:lang w:val="fr-FR"/>
              </w:rPr>
              <w:t>Prêcher par l'exemple</w:t>
            </w:r>
          </w:p>
        </w:tc>
        <w:tc>
          <w:tcPr>
            <w:tcW w:w="5212" w:type="dxa"/>
          </w:tcPr>
          <w:p w14:paraId="2DF8CD71" w14:textId="1179F565" w:rsidR="00FC3DAD" w:rsidRPr="00177791" w:rsidRDefault="00FC3DAD">
            <w:pPr>
              <w:rPr>
                <w:lang w:val="fr-FR"/>
              </w:rPr>
            </w:pPr>
            <w:r w:rsidRPr="00177791">
              <w:rPr>
                <w:lang w:val="fr-FR"/>
              </w:rPr>
              <w:t>Les supérieurs hiérarchiques sont toujours vus conduisant en toute sécurité et respectant toujours les politiques et procédures.  Leurs véhicules respectent la politique de sécurité, y compris l'installation d'appareils de télémétrie lorsqu'ils sont utilisés ailleurs.</w:t>
            </w:r>
          </w:p>
        </w:tc>
        <w:tc>
          <w:tcPr>
            <w:tcW w:w="799" w:type="dxa"/>
          </w:tcPr>
          <w:p w14:paraId="3CEE4257" w14:textId="77777777" w:rsidR="00FC3DAD" w:rsidRPr="00177791" w:rsidRDefault="00FC3DAD">
            <w:pPr>
              <w:rPr>
                <w:lang w:val="fr-FR"/>
              </w:rPr>
            </w:pPr>
          </w:p>
        </w:tc>
      </w:tr>
      <w:tr w:rsidR="00FC3DAD" w:rsidRPr="00177791" w14:paraId="22BE52C5" w14:textId="77777777" w:rsidTr="00FC3DAD">
        <w:tc>
          <w:tcPr>
            <w:tcW w:w="9016" w:type="dxa"/>
            <w:gridSpan w:val="3"/>
            <w:vAlign w:val="center"/>
          </w:tcPr>
          <w:p w14:paraId="2CED32B0" w14:textId="6C561ACE" w:rsidR="00FC3DAD" w:rsidRPr="00177791" w:rsidRDefault="00FC3DAD" w:rsidP="00FC3DAD">
            <w:pPr>
              <w:rPr>
                <w:b/>
                <w:bCs/>
                <w:color w:val="1E69AA"/>
                <w:lang w:val="fr-FR"/>
              </w:rPr>
            </w:pPr>
            <w:r w:rsidRPr="00177791">
              <w:rPr>
                <w:b/>
                <w:bCs/>
                <w:color w:val="1E69AA"/>
                <w:lang w:val="fr-FR"/>
              </w:rPr>
              <w:t>La gestion financière</w:t>
            </w:r>
          </w:p>
        </w:tc>
      </w:tr>
      <w:tr w:rsidR="00FC3DAD" w:rsidRPr="00177791" w14:paraId="35341EED" w14:textId="77777777" w:rsidTr="00FC3DAD">
        <w:tc>
          <w:tcPr>
            <w:tcW w:w="3005" w:type="dxa"/>
            <w:vAlign w:val="center"/>
          </w:tcPr>
          <w:p w14:paraId="3BAF9C25" w14:textId="324C17CF" w:rsidR="00FC3DAD" w:rsidRPr="00177791" w:rsidRDefault="00FC3DAD" w:rsidP="00FC3DAD">
            <w:pPr>
              <w:rPr>
                <w:lang w:val="fr-FR"/>
              </w:rPr>
            </w:pPr>
            <w:r w:rsidRPr="00177791">
              <w:rPr>
                <w:lang w:val="fr-FR"/>
              </w:rPr>
              <w:t>Coût total du risque</w:t>
            </w:r>
          </w:p>
        </w:tc>
        <w:tc>
          <w:tcPr>
            <w:tcW w:w="5212" w:type="dxa"/>
          </w:tcPr>
          <w:p w14:paraId="5B05F841" w14:textId="0351E0BB" w:rsidR="00FC3DAD" w:rsidRPr="00177791" w:rsidRDefault="00FC3DAD">
            <w:pPr>
              <w:rPr>
                <w:lang w:val="fr-FR"/>
              </w:rPr>
            </w:pPr>
            <w:r w:rsidRPr="00177791">
              <w:rPr>
                <w:lang w:val="fr-FR"/>
              </w:rPr>
              <w:t>Le coût total du risque, y compris TOUTES les pertes/coûts cachés non assurés, est connu et compris dans l'ensemble de l'organisation, et est également compris par rapport à la façon dont les revenus nécessaires pour financer le coût total du risque sont liés au produit ou service principal.</w:t>
            </w:r>
          </w:p>
        </w:tc>
        <w:tc>
          <w:tcPr>
            <w:tcW w:w="799" w:type="dxa"/>
          </w:tcPr>
          <w:p w14:paraId="0F11B407" w14:textId="77777777" w:rsidR="00FC3DAD" w:rsidRPr="00177791" w:rsidRDefault="00FC3DAD">
            <w:pPr>
              <w:rPr>
                <w:lang w:val="fr-FR"/>
              </w:rPr>
            </w:pPr>
          </w:p>
        </w:tc>
      </w:tr>
      <w:tr w:rsidR="00FC3DAD" w:rsidRPr="00177791" w14:paraId="18F37A8F" w14:textId="77777777" w:rsidTr="00FC3DAD">
        <w:tc>
          <w:tcPr>
            <w:tcW w:w="3005" w:type="dxa"/>
            <w:vAlign w:val="center"/>
          </w:tcPr>
          <w:p w14:paraId="7AC220E4" w14:textId="267E7949" w:rsidR="00FC3DAD" w:rsidRPr="00177791" w:rsidRDefault="00FC3DAD" w:rsidP="00FC3DAD">
            <w:pPr>
              <w:rPr>
                <w:lang w:val="fr-FR"/>
              </w:rPr>
            </w:pPr>
            <w:r w:rsidRPr="00177791">
              <w:rPr>
                <w:lang w:val="fr-FR"/>
              </w:rPr>
              <w:t>Le budget de gestion des risques</w:t>
            </w:r>
          </w:p>
        </w:tc>
        <w:tc>
          <w:tcPr>
            <w:tcW w:w="5212" w:type="dxa"/>
          </w:tcPr>
          <w:p w14:paraId="0474C531" w14:textId="5399E4AC" w:rsidR="00FC3DAD" w:rsidRPr="00177791" w:rsidRDefault="00FC3DAD">
            <w:pPr>
              <w:rPr>
                <w:lang w:val="fr-FR"/>
              </w:rPr>
            </w:pPr>
            <w:r w:rsidRPr="00177791">
              <w:rPr>
                <w:lang w:val="fr-FR"/>
              </w:rPr>
              <w:t>Le programme de gestion des risques routiers liés au travail dispose d'un budget séparé, suffisant pour les actions convenues, cantonné et revu au moins une fois par an en fonction de l'évolution de la stratégie et du programme.</w:t>
            </w:r>
          </w:p>
        </w:tc>
        <w:tc>
          <w:tcPr>
            <w:tcW w:w="799" w:type="dxa"/>
          </w:tcPr>
          <w:p w14:paraId="0EBD8DBE" w14:textId="77777777" w:rsidR="00FC3DAD" w:rsidRPr="00177791" w:rsidRDefault="00FC3DAD">
            <w:pPr>
              <w:rPr>
                <w:lang w:val="fr-FR"/>
              </w:rPr>
            </w:pPr>
          </w:p>
        </w:tc>
      </w:tr>
      <w:tr w:rsidR="00FC3DAD" w:rsidRPr="00177791" w14:paraId="10A3D3BD" w14:textId="77777777" w:rsidTr="00FC3DAD">
        <w:tc>
          <w:tcPr>
            <w:tcW w:w="9016" w:type="dxa"/>
            <w:gridSpan w:val="3"/>
            <w:vAlign w:val="center"/>
          </w:tcPr>
          <w:p w14:paraId="6EF38E37" w14:textId="69381DDE" w:rsidR="00FC3DAD" w:rsidRPr="00177791" w:rsidRDefault="00FC3DAD" w:rsidP="00FC3DAD">
            <w:pPr>
              <w:rPr>
                <w:b/>
                <w:bCs/>
                <w:color w:val="1E69AA"/>
                <w:lang w:val="fr-FR"/>
              </w:rPr>
            </w:pPr>
            <w:r w:rsidRPr="00177791">
              <w:rPr>
                <w:b/>
                <w:bCs/>
                <w:color w:val="1E69AA"/>
                <w:lang w:val="fr-FR"/>
              </w:rPr>
              <w:t>Des conflits opérationnels</w:t>
            </w:r>
          </w:p>
        </w:tc>
      </w:tr>
      <w:tr w:rsidR="00FC3DAD" w:rsidRPr="00177791" w14:paraId="205E2495" w14:textId="77777777" w:rsidTr="00FC3DAD">
        <w:tc>
          <w:tcPr>
            <w:tcW w:w="3005" w:type="dxa"/>
            <w:vAlign w:val="center"/>
          </w:tcPr>
          <w:p w14:paraId="015AB623" w14:textId="76D59CB0" w:rsidR="00FC3DAD" w:rsidRPr="00177791" w:rsidRDefault="00FC3DAD" w:rsidP="00FC3DAD">
            <w:pPr>
              <w:rPr>
                <w:lang w:val="fr-FR"/>
              </w:rPr>
            </w:pPr>
            <w:r w:rsidRPr="00177791">
              <w:rPr>
                <w:lang w:val="fr-FR"/>
              </w:rPr>
              <w:t>Aligner les pratiques d'exploitation sur les exigences de conduite sécuritaire</w:t>
            </w:r>
          </w:p>
        </w:tc>
        <w:tc>
          <w:tcPr>
            <w:tcW w:w="5212" w:type="dxa"/>
          </w:tcPr>
          <w:p w14:paraId="100A0E52" w14:textId="7D1C95DE" w:rsidR="00FC3DAD" w:rsidRPr="00177791" w:rsidRDefault="00FC3DAD">
            <w:pPr>
              <w:rPr>
                <w:lang w:val="fr-FR"/>
              </w:rPr>
            </w:pPr>
            <w:r w:rsidRPr="00177791">
              <w:rPr>
                <w:lang w:val="fr-FR"/>
              </w:rPr>
              <w:t xml:space="preserve">Les politiques, procédures et pratiques opérationnelles sont entièrement alignées sur les exigences de conduite sécuritaire et les politiques de conduite sécuritaire de l'organisation.  Tout changement dans les </w:t>
            </w:r>
            <w:r w:rsidRPr="00177791">
              <w:rPr>
                <w:lang w:val="fr-FR"/>
              </w:rPr>
              <w:lastRenderedPageBreak/>
              <w:t>opérations, y compris les acquisitions, tient compte des exigences de conduite sécuritaire avant d'être finalisé.</w:t>
            </w:r>
          </w:p>
        </w:tc>
        <w:tc>
          <w:tcPr>
            <w:tcW w:w="799" w:type="dxa"/>
          </w:tcPr>
          <w:p w14:paraId="6CD41CB4" w14:textId="77777777" w:rsidR="00FC3DAD" w:rsidRPr="00177791" w:rsidRDefault="00FC3DAD">
            <w:pPr>
              <w:rPr>
                <w:lang w:val="fr-FR"/>
              </w:rPr>
            </w:pPr>
          </w:p>
        </w:tc>
      </w:tr>
      <w:tr w:rsidR="00FC3DAD" w:rsidRPr="00177791" w14:paraId="47772A9A" w14:textId="77777777" w:rsidTr="00FC3DAD">
        <w:tc>
          <w:tcPr>
            <w:tcW w:w="9016" w:type="dxa"/>
            <w:gridSpan w:val="3"/>
            <w:vAlign w:val="center"/>
          </w:tcPr>
          <w:p w14:paraId="6E1F7277" w14:textId="216E186B" w:rsidR="00FC3DAD" w:rsidRPr="00177791" w:rsidRDefault="00FC3DAD" w:rsidP="00FC3DAD">
            <w:pPr>
              <w:rPr>
                <w:b/>
                <w:bCs/>
                <w:color w:val="1E69AA"/>
                <w:lang w:val="fr-FR"/>
              </w:rPr>
            </w:pPr>
            <w:r w:rsidRPr="00177791">
              <w:rPr>
                <w:b/>
                <w:bCs/>
                <w:color w:val="1E69AA"/>
                <w:lang w:val="fr-FR"/>
              </w:rPr>
              <w:lastRenderedPageBreak/>
              <w:t>La supervision du conducteur</w:t>
            </w:r>
          </w:p>
        </w:tc>
      </w:tr>
      <w:tr w:rsidR="00FC3DAD" w:rsidRPr="00177791" w14:paraId="79DA9A0A" w14:textId="77777777" w:rsidTr="00FC3DAD">
        <w:tc>
          <w:tcPr>
            <w:tcW w:w="3005" w:type="dxa"/>
            <w:vAlign w:val="center"/>
          </w:tcPr>
          <w:p w14:paraId="513730F1" w14:textId="4F7E6032" w:rsidR="00FC3DAD" w:rsidRPr="00177791" w:rsidRDefault="00FC3DAD" w:rsidP="00FC3DAD">
            <w:pPr>
              <w:rPr>
                <w:lang w:val="fr-FR"/>
              </w:rPr>
            </w:pPr>
            <w:r w:rsidRPr="00177791">
              <w:rPr>
                <w:lang w:val="fr-FR"/>
              </w:rPr>
              <w:t>La surveillance du conducteur</w:t>
            </w:r>
          </w:p>
        </w:tc>
        <w:tc>
          <w:tcPr>
            <w:tcW w:w="5212" w:type="dxa"/>
          </w:tcPr>
          <w:p w14:paraId="4D5D6225" w14:textId="2E7800F5" w:rsidR="00FC3DAD" w:rsidRPr="00177791" w:rsidRDefault="00FC3DAD">
            <w:pPr>
              <w:rPr>
                <w:lang w:val="fr-FR"/>
              </w:rPr>
            </w:pPr>
            <w:r w:rsidRPr="00177791">
              <w:rPr>
                <w:lang w:val="fr-FR"/>
              </w:rPr>
              <w:t>Tous les conducteurs, y compris les conducteurs de la flotte grise, sont surveillés de manière routinière et transparente grâce à l'utilisation de données de télémétrie, de trajets accompagnés, de rapports publics sur les mauvaises conduites observées, d'une analyse des dossiers (carburant, entretien, téléphone portable), selon le cas.</w:t>
            </w:r>
          </w:p>
        </w:tc>
        <w:tc>
          <w:tcPr>
            <w:tcW w:w="799" w:type="dxa"/>
          </w:tcPr>
          <w:p w14:paraId="128B020E" w14:textId="77777777" w:rsidR="00FC3DAD" w:rsidRPr="00177791" w:rsidRDefault="00FC3DAD">
            <w:pPr>
              <w:rPr>
                <w:lang w:val="fr-FR"/>
              </w:rPr>
            </w:pPr>
          </w:p>
        </w:tc>
      </w:tr>
      <w:tr w:rsidR="00FC3DAD" w:rsidRPr="00177791" w14:paraId="452BEEEC" w14:textId="77777777" w:rsidTr="00FC3DAD">
        <w:tc>
          <w:tcPr>
            <w:tcW w:w="9016" w:type="dxa"/>
            <w:gridSpan w:val="3"/>
            <w:vAlign w:val="center"/>
          </w:tcPr>
          <w:p w14:paraId="61D1B57A" w14:textId="51F90502" w:rsidR="00FC3DAD" w:rsidRPr="00177791" w:rsidRDefault="00FC3DAD" w:rsidP="00FC3DAD">
            <w:pPr>
              <w:rPr>
                <w:b/>
                <w:bCs/>
                <w:color w:val="1E69AA"/>
                <w:lang w:val="fr-FR"/>
              </w:rPr>
            </w:pPr>
            <w:r w:rsidRPr="00177791">
              <w:rPr>
                <w:b/>
                <w:bCs/>
                <w:color w:val="1E69AA"/>
                <w:lang w:val="fr-FR"/>
              </w:rPr>
              <w:t>La sélection des conducteurs</w:t>
            </w:r>
          </w:p>
        </w:tc>
      </w:tr>
      <w:tr w:rsidR="00FC3DAD" w:rsidRPr="00177791" w14:paraId="1817C23B" w14:textId="77777777" w:rsidTr="00FC3DAD">
        <w:tc>
          <w:tcPr>
            <w:tcW w:w="3005" w:type="dxa"/>
            <w:vAlign w:val="center"/>
          </w:tcPr>
          <w:p w14:paraId="24E44E86" w14:textId="058089F1" w:rsidR="00FC3DAD" w:rsidRPr="00177791" w:rsidRDefault="00FC3DAD" w:rsidP="00FC3DAD">
            <w:pPr>
              <w:rPr>
                <w:lang w:val="fr-FR"/>
              </w:rPr>
            </w:pPr>
            <w:r w:rsidRPr="00177791">
              <w:rPr>
                <w:lang w:val="fr-FR"/>
              </w:rPr>
              <w:t>Le recrutement</w:t>
            </w:r>
          </w:p>
        </w:tc>
        <w:tc>
          <w:tcPr>
            <w:tcW w:w="5212" w:type="dxa"/>
          </w:tcPr>
          <w:p w14:paraId="65A52EA3" w14:textId="19E383B2" w:rsidR="00FC3DAD" w:rsidRPr="00177791" w:rsidRDefault="00FC3DAD">
            <w:pPr>
              <w:rPr>
                <w:lang w:val="fr-FR"/>
              </w:rPr>
            </w:pPr>
            <w:r w:rsidRPr="00177791">
              <w:rPr>
                <w:lang w:val="fr-FR"/>
              </w:rPr>
              <w:t xml:space="preserve">Les attentes en matière de conduite sécuritaire sont incluses dans tous les processus de recrutement pour tous les rôles qui peuvent nécessiter que l'employé effectue des déplacements routiers liés au travail.  Les antécédents de conduite sont vérifiés pour tous les candidats lors de et/ou avant l'entretien.  Les antécédents de conduite de tous les candidats sont </w:t>
            </w:r>
            <w:r w:rsidR="00177791" w:rsidRPr="00177791">
              <w:rPr>
                <w:lang w:val="fr-FR"/>
              </w:rPr>
              <w:t>inclus</w:t>
            </w:r>
            <w:r w:rsidRPr="00177791">
              <w:rPr>
                <w:lang w:val="fr-FR"/>
              </w:rPr>
              <w:t xml:space="preserve"> comme critère de sélection.</w:t>
            </w:r>
          </w:p>
        </w:tc>
        <w:tc>
          <w:tcPr>
            <w:tcW w:w="799" w:type="dxa"/>
          </w:tcPr>
          <w:p w14:paraId="0CFB19C1" w14:textId="77777777" w:rsidR="00FC3DAD" w:rsidRPr="00177791" w:rsidRDefault="00FC3DAD">
            <w:pPr>
              <w:rPr>
                <w:lang w:val="fr-FR"/>
              </w:rPr>
            </w:pPr>
          </w:p>
        </w:tc>
      </w:tr>
      <w:tr w:rsidR="00FC3DAD" w:rsidRPr="00177791" w14:paraId="06B226BD" w14:textId="77777777" w:rsidTr="00FC3DAD">
        <w:tc>
          <w:tcPr>
            <w:tcW w:w="3005" w:type="dxa"/>
            <w:vAlign w:val="center"/>
          </w:tcPr>
          <w:p w14:paraId="76463444" w14:textId="7B005411" w:rsidR="00FC3DAD" w:rsidRPr="00177791" w:rsidRDefault="00FC3DAD" w:rsidP="00FC3DAD">
            <w:pPr>
              <w:rPr>
                <w:lang w:val="fr-FR"/>
              </w:rPr>
            </w:pPr>
            <w:r w:rsidRPr="00177791">
              <w:rPr>
                <w:lang w:val="fr-FR"/>
              </w:rPr>
              <w:t>L'initiation des nouveaux embauchés</w:t>
            </w:r>
          </w:p>
        </w:tc>
        <w:tc>
          <w:tcPr>
            <w:tcW w:w="5212" w:type="dxa"/>
          </w:tcPr>
          <w:p w14:paraId="7E500099" w14:textId="24C16E35" w:rsidR="00FC3DAD" w:rsidRPr="00177791" w:rsidRDefault="00FC3DAD">
            <w:pPr>
              <w:rPr>
                <w:lang w:val="fr-FR"/>
              </w:rPr>
            </w:pPr>
            <w:r w:rsidRPr="00177791">
              <w:rPr>
                <w:lang w:val="fr-FR"/>
              </w:rPr>
              <w:t>Les attentes relatives à la conduite en toute sécurité, y compris une analyse de toutes les politiques, procédures et pratiques pertinentes, sont couvertes en profondeur pendant le processus d'initiation des nouveaux embauchés.  L'employé doit démontrer qu'il a compris tous les éléments clés.  L'employé n'est pas autorisé à effectuer des déplacements routiers liés au travail jusqu'à ce qu'il ait terminé avec succès tous les processus d'initiation des nouveaux embauchés pertinents et qu'il soit accompagné lors de ses déplacements initiaux jusqu'à ce qu'il soit reconnu comme compétent.</w:t>
            </w:r>
          </w:p>
        </w:tc>
        <w:tc>
          <w:tcPr>
            <w:tcW w:w="799" w:type="dxa"/>
          </w:tcPr>
          <w:p w14:paraId="5E33DD00" w14:textId="77777777" w:rsidR="00FC3DAD" w:rsidRPr="00177791" w:rsidRDefault="00FC3DAD">
            <w:pPr>
              <w:rPr>
                <w:lang w:val="fr-FR"/>
              </w:rPr>
            </w:pPr>
          </w:p>
        </w:tc>
      </w:tr>
      <w:tr w:rsidR="00FC3DAD" w:rsidRPr="00177791" w14:paraId="350131F1" w14:textId="77777777" w:rsidTr="00FB6BC7">
        <w:tc>
          <w:tcPr>
            <w:tcW w:w="9016" w:type="dxa"/>
            <w:gridSpan w:val="3"/>
            <w:vAlign w:val="center"/>
          </w:tcPr>
          <w:p w14:paraId="69E5EEA5" w14:textId="77777777" w:rsidR="00FC3DAD" w:rsidRPr="00177791" w:rsidRDefault="00FC3DAD">
            <w:pPr>
              <w:rPr>
                <w:lang w:val="fr-FR"/>
              </w:rPr>
            </w:pPr>
          </w:p>
        </w:tc>
      </w:tr>
      <w:tr w:rsidR="003F3990" w:rsidRPr="00177791" w14:paraId="3DBA25CF" w14:textId="77777777" w:rsidTr="003F3990">
        <w:trPr>
          <w:trHeight w:val="567"/>
        </w:trPr>
        <w:tc>
          <w:tcPr>
            <w:tcW w:w="9016" w:type="dxa"/>
            <w:gridSpan w:val="3"/>
            <w:shd w:val="clear" w:color="auto" w:fill="1B8C89"/>
            <w:vAlign w:val="center"/>
          </w:tcPr>
          <w:p w14:paraId="1D8CCDA6" w14:textId="18DCC050" w:rsidR="00FC3DAD" w:rsidRPr="00177791" w:rsidRDefault="00FC3DAD" w:rsidP="00FC3DAD">
            <w:pPr>
              <w:jc w:val="center"/>
              <w:rPr>
                <w:color w:val="FFFFFF" w:themeColor="background1"/>
                <w:lang w:val="fr-FR"/>
              </w:rPr>
            </w:pPr>
            <w:r w:rsidRPr="00177791">
              <w:rPr>
                <w:b/>
                <w:bCs/>
                <w:color w:val="FFFFFF" w:themeColor="background1"/>
                <w:sz w:val="28"/>
                <w:szCs w:val="28"/>
                <w:lang w:val="fr-FR"/>
              </w:rPr>
              <w:t>Des politiques et des procédures</w:t>
            </w:r>
          </w:p>
        </w:tc>
      </w:tr>
      <w:tr w:rsidR="00FC3DAD" w:rsidRPr="00177791" w14:paraId="35312E89" w14:textId="77777777" w:rsidTr="00FC3DAD">
        <w:tc>
          <w:tcPr>
            <w:tcW w:w="3005" w:type="dxa"/>
            <w:vAlign w:val="center"/>
          </w:tcPr>
          <w:p w14:paraId="43363360" w14:textId="4CE8EE22" w:rsidR="00FC3DAD" w:rsidRPr="00177791" w:rsidRDefault="00FC3DAD" w:rsidP="00FC3DAD">
            <w:pPr>
              <w:rPr>
                <w:lang w:val="fr-FR"/>
              </w:rPr>
            </w:pPr>
            <w:r w:rsidRPr="00177791">
              <w:rPr>
                <w:b/>
                <w:bCs/>
                <w:lang w:val="fr-FR"/>
              </w:rPr>
              <w:t>Sujet</w:t>
            </w:r>
          </w:p>
        </w:tc>
        <w:tc>
          <w:tcPr>
            <w:tcW w:w="5212" w:type="dxa"/>
          </w:tcPr>
          <w:p w14:paraId="115DB4A8" w14:textId="1F0474C8" w:rsidR="00FC3DAD" w:rsidRPr="00177791" w:rsidRDefault="00FC3DAD" w:rsidP="00FC3DAD">
            <w:pPr>
              <w:rPr>
                <w:lang w:val="fr-FR"/>
              </w:rPr>
            </w:pPr>
            <w:r w:rsidRPr="00177791">
              <w:rPr>
                <w:b/>
                <w:bCs/>
                <w:lang w:val="fr-FR"/>
              </w:rPr>
              <w:t>Détail</w:t>
            </w:r>
          </w:p>
        </w:tc>
        <w:tc>
          <w:tcPr>
            <w:tcW w:w="799" w:type="dxa"/>
          </w:tcPr>
          <w:p w14:paraId="52E84F25" w14:textId="0900DBC0" w:rsidR="00FC3DAD" w:rsidRPr="00177791" w:rsidRDefault="00FC3DAD" w:rsidP="00FC3DAD">
            <w:pPr>
              <w:rPr>
                <w:lang w:val="fr-FR"/>
              </w:rPr>
            </w:pPr>
            <w:r w:rsidRPr="00177791">
              <w:rPr>
                <w:b/>
                <w:bCs/>
                <w:lang w:val="fr-FR"/>
              </w:rPr>
              <w:t>Score</w:t>
            </w:r>
          </w:p>
        </w:tc>
      </w:tr>
      <w:tr w:rsidR="00FC3DAD" w:rsidRPr="00177791" w14:paraId="6B090810" w14:textId="77777777" w:rsidTr="0078445A">
        <w:tc>
          <w:tcPr>
            <w:tcW w:w="9016" w:type="dxa"/>
            <w:gridSpan w:val="3"/>
            <w:vAlign w:val="center"/>
          </w:tcPr>
          <w:p w14:paraId="2C9BAB58" w14:textId="019D1461" w:rsidR="00FC3DAD" w:rsidRPr="00177791" w:rsidRDefault="00FC3DAD" w:rsidP="00FC3DAD">
            <w:pPr>
              <w:rPr>
                <w:b/>
                <w:bCs/>
                <w:color w:val="1E69AA"/>
                <w:lang w:val="fr-FR"/>
              </w:rPr>
            </w:pPr>
            <w:r w:rsidRPr="00177791">
              <w:rPr>
                <w:b/>
                <w:bCs/>
                <w:color w:val="1E69AA"/>
                <w:lang w:val="fr-FR"/>
              </w:rPr>
              <w:t>Conduite au travail / Politique de sécurité de la flotte</w:t>
            </w:r>
          </w:p>
        </w:tc>
      </w:tr>
      <w:tr w:rsidR="00FC3DAD" w:rsidRPr="00177791" w14:paraId="6534F64C" w14:textId="77777777" w:rsidTr="00FC3DAD">
        <w:tc>
          <w:tcPr>
            <w:tcW w:w="3005" w:type="dxa"/>
            <w:vAlign w:val="center"/>
          </w:tcPr>
          <w:p w14:paraId="54823440" w14:textId="45F37273" w:rsidR="00FC3DAD" w:rsidRPr="00177791" w:rsidRDefault="00FC3DAD" w:rsidP="00FC3DAD">
            <w:pPr>
              <w:rPr>
                <w:lang w:val="fr-FR"/>
              </w:rPr>
            </w:pPr>
            <w:r w:rsidRPr="00177791">
              <w:rPr>
                <w:lang w:val="fr-FR"/>
              </w:rPr>
              <w:t>Politique de gestion des risques routiers liés au travail</w:t>
            </w:r>
          </w:p>
        </w:tc>
        <w:tc>
          <w:tcPr>
            <w:tcW w:w="5212" w:type="dxa"/>
          </w:tcPr>
          <w:p w14:paraId="221B649A" w14:textId="0A13E154" w:rsidR="00FC3DAD" w:rsidRPr="00177791" w:rsidRDefault="00FC3DAD" w:rsidP="00FC3DAD">
            <w:pPr>
              <w:rPr>
                <w:lang w:val="fr-FR"/>
              </w:rPr>
            </w:pPr>
            <w:r w:rsidRPr="00177791">
              <w:rPr>
                <w:lang w:val="fr-FR"/>
              </w:rPr>
              <w:t>Une politique complète est en place, révisée et mise à jour chaque année.</w:t>
            </w:r>
          </w:p>
        </w:tc>
        <w:tc>
          <w:tcPr>
            <w:tcW w:w="799" w:type="dxa"/>
          </w:tcPr>
          <w:p w14:paraId="0FEF2A43" w14:textId="77777777" w:rsidR="00FC3DAD" w:rsidRPr="00177791" w:rsidRDefault="00FC3DAD" w:rsidP="00FC3DAD">
            <w:pPr>
              <w:rPr>
                <w:b/>
                <w:bCs/>
                <w:lang w:val="fr-FR"/>
              </w:rPr>
            </w:pPr>
          </w:p>
        </w:tc>
      </w:tr>
      <w:tr w:rsidR="00FC3DAD" w:rsidRPr="00177791" w14:paraId="10366180" w14:textId="77777777" w:rsidTr="00FC3DAD">
        <w:tc>
          <w:tcPr>
            <w:tcW w:w="3005" w:type="dxa"/>
            <w:vAlign w:val="center"/>
          </w:tcPr>
          <w:p w14:paraId="41F7D23E" w14:textId="7FE52F0E" w:rsidR="00FC3DAD" w:rsidRPr="00177791" w:rsidRDefault="00FC3DAD" w:rsidP="00FC3DAD">
            <w:pPr>
              <w:rPr>
                <w:lang w:val="fr-FR"/>
              </w:rPr>
            </w:pPr>
            <w:r w:rsidRPr="00177791">
              <w:rPr>
                <w:lang w:val="fr-FR"/>
              </w:rPr>
              <w:t>La législation</w:t>
            </w:r>
          </w:p>
        </w:tc>
        <w:tc>
          <w:tcPr>
            <w:tcW w:w="5212" w:type="dxa"/>
          </w:tcPr>
          <w:p w14:paraId="5B497E65" w14:textId="577E19BE" w:rsidR="00FC3DAD" w:rsidRPr="00177791" w:rsidRDefault="00FC3DAD" w:rsidP="00FC3DAD">
            <w:pPr>
              <w:rPr>
                <w:lang w:val="fr-FR"/>
              </w:rPr>
            </w:pPr>
            <w:r w:rsidRPr="00177791">
              <w:rPr>
                <w:lang w:val="fr-FR"/>
              </w:rPr>
              <w:t>La politique est entièrement conforme à la législation locale, dans tous les domaines d'activité, et définit clairement les attentes de l'employé en matière de conformité.</w:t>
            </w:r>
          </w:p>
        </w:tc>
        <w:tc>
          <w:tcPr>
            <w:tcW w:w="799" w:type="dxa"/>
          </w:tcPr>
          <w:p w14:paraId="2D82DBC8" w14:textId="77777777" w:rsidR="00FC3DAD" w:rsidRPr="00177791" w:rsidRDefault="00FC3DAD" w:rsidP="00FC3DAD">
            <w:pPr>
              <w:rPr>
                <w:b/>
                <w:bCs/>
                <w:lang w:val="fr-FR"/>
              </w:rPr>
            </w:pPr>
          </w:p>
        </w:tc>
      </w:tr>
      <w:tr w:rsidR="00FC3DAD" w:rsidRPr="00177791" w14:paraId="6BC95ACA" w14:textId="77777777" w:rsidTr="00436C6B">
        <w:tc>
          <w:tcPr>
            <w:tcW w:w="9016" w:type="dxa"/>
            <w:gridSpan w:val="3"/>
            <w:vAlign w:val="center"/>
          </w:tcPr>
          <w:p w14:paraId="24CD1C74" w14:textId="176900BC" w:rsidR="00FC3DAD" w:rsidRPr="00177791" w:rsidRDefault="00FC3DAD" w:rsidP="00FC3DAD">
            <w:pPr>
              <w:rPr>
                <w:b/>
                <w:bCs/>
                <w:color w:val="1E69AA"/>
                <w:lang w:val="fr-FR"/>
              </w:rPr>
            </w:pPr>
            <w:r w:rsidRPr="00177791">
              <w:rPr>
                <w:b/>
                <w:bCs/>
                <w:color w:val="1E69AA"/>
                <w:lang w:val="fr-FR"/>
              </w:rPr>
              <w:t>Politique sur la distraction au volant</w:t>
            </w:r>
          </w:p>
        </w:tc>
      </w:tr>
      <w:tr w:rsidR="00FC3DAD" w:rsidRPr="00177791" w14:paraId="6D5B171A" w14:textId="77777777" w:rsidTr="00FC3DAD">
        <w:tc>
          <w:tcPr>
            <w:tcW w:w="3005" w:type="dxa"/>
            <w:vAlign w:val="center"/>
          </w:tcPr>
          <w:p w14:paraId="7B70F273" w14:textId="4CD89E50" w:rsidR="00FC3DAD" w:rsidRPr="00177791" w:rsidRDefault="001F1A7D" w:rsidP="00FC3DAD">
            <w:pPr>
              <w:rPr>
                <w:lang w:val="fr-FR"/>
              </w:rPr>
            </w:pPr>
            <w:r w:rsidRPr="00177791">
              <w:rPr>
                <w:lang w:val="fr-FR"/>
              </w:rPr>
              <w:t>L'utilisation des téléphones portables</w:t>
            </w:r>
          </w:p>
        </w:tc>
        <w:tc>
          <w:tcPr>
            <w:tcW w:w="5212" w:type="dxa"/>
          </w:tcPr>
          <w:p w14:paraId="37122D53" w14:textId="7FAF7900" w:rsidR="00FC3DAD" w:rsidRPr="00177791" w:rsidRDefault="001F1A7D" w:rsidP="00FC3DAD">
            <w:pPr>
              <w:rPr>
                <w:lang w:val="fr-FR"/>
              </w:rPr>
            </w:pPr>
            <w:r w:rsidRPr="00177791">
              <w:rPr>
                <w:lang w:val="fr-FR"/>
              </w:rPr>
              <w:t>Aucune utilisation de téléphones mobiles n'est autorisée pendant la conduite, y compris les mains libres, et un audit a lieu pour vérifier la conformité. Les conducteurs ne doivent jamais utiliser leur smartphone pour autre chose que la navigation (si cela est autorisé dans la politique) pendant la conduite.</w:t>
            </w:r>
          </w:p>
        </w:tc>
        <w:tc>
          <w:tcPr>
            <w:tcW w:w="799" w:type="dxa"/>
          </w:tcPr>
          <w:p w14:paraId="4F619341" w14:textId="77777777" w:rsidR="00FC3DAD" w:rsidRPr="00177791" w:rsidRDefault="00FC3DAD" w:rsidP="00FC3DAD">
            <w:pPr>
              <w:rPr>
                <w:b/>
                <w:bCs/>
                <w:lang w:val="fr-FR"/>
              </w:rPr>
            </w:pPr>
          </w:p>
        </w:tc>
      </w:tr>
      <w:tr w:rsidR="001F1A7D" w:rsidRPr="00177791" w14:paraId="662ED5D8" w14:textId="77777777" w:rsidTr="00FC3DAD">
        <w:tc>
          <w:tcPr>
            <w:tcW w:w="3005" w:type="dxa"/>
            <w:vAlign w:val="center"/>
          </w:tcPr>
          <w:p w14:paraId="0CE95FEE" w14:textId="1A5B79E7" w:rsidR="001F1A7D" w:rsidRPr="00177791" w:rsidRDefault="001F1A7D" w:rsidP="00FC3DAD">
            <w:pPr>
              <w:rPr>
                <w:lang w:val="fr-FR"/>
              </w:rPr>
            </w:pPr>
            <w:r w:rsidRPr="00177791">
              <w:rPr>
                <w:lang w:val="fr-FR"/>
              </w:rPr>
              <w:lastRenderedPageBreak/>
              <w:t>Autres distractions</w:t>
            </w:r>
          </w:p>
        </w:tc>
        <w:tc>
          <w:tcPr>
            <w:tcW w:w="5212" w:type="dxa"/>
          </w:tcPr>
          <w:p w14:paraId="7011EFB2" w14:textId="353406ED" w:rsidR="001F1A7D" w:rsidRPr="00177791" w:rsidRDefault="001F1A7D" w:rsidP="00FC3DAD">
            <w:pPr>
              <w:rPr>
                <w:lang w:val="fr-FR"/>
              </w:rPr>
            </w:pPr>
            <w:r w:rsidRPr="00177791">
              <w:rPr>
                <w:lang w:val="fr-FR"/>
              </w:rPr>
              <w:t>L'utilisation de tout équipement potentiellement distrayant n'est pas autorisée pendant la conduite, avec un audit pour vérifier la conformité.</w:t>
            </w:r>
          </w:p>
        </w:tc>
        <w:tc>
          <w:tcPr>
            <w:tcW w:w="799" w:type="dxa"/>
          </w:tcPr>
          <w:p w14:paraId="7B256F61" w14:textId="77777777" w:rsidR="001F1A7D" w:rsidRPr="00177791" w:rsidRDefault="001F1A7D" w:rsidP="00FC3DAD">
            <w:pPr>
              <w:rPr>
                <w:b/>
                <w:bCs/>
                <w:lang w:val="fr-FR"/>
              </w:rPr>
            </w:pPr>
          </w:p>
        </w:tc>
      </w:tr>
      <w:tr w:rsidR="001F1A7D" w:rsidRPr="00177791" w14:paraId="4BFCB062" w14:textId="77777777" w:rsidTr="008952B4">
        <w:tc>
          <w:tcPr>
            <w:tcW w:w="9016" w:type="dxa"/>
            <w:gridSpan w:val="3"/>
            <w:vAlign w:val="center"/>
          </w:tcPr>
          <w:p w14:paraId="22E87C7E" w14:textId="7B16149C" w:rsidR="001F1A7D" w:rsidRPr="00177791" w:rsidRDefault="001F1A7D" w:rsidP="00FC3DAD">
            <w:pPr>
              <w:rPr>
                <w:b/>
                <w:bCs/>
                <w:color w:val="1E69AA"/>
                <w:lang w:val="fr-FR"/>
              </w:rPr>
            </w:pPr>
            <w:r w:rsidRPr="00177791">
              <w:rPr>
                <w:b/>
                <w:bCs/>
                <w:color w:val="1E69AA"/>
                <w:lang w:val="fr-FR"/>
              </w:rPr>
              <w:t>Politique de gestion de la fatigue</w:t>
            </w:r>
          </w:p>
        </w:tc>
      </w:tr>
      <w:tr w:rsidR="001F1A7D" w:rsidRPr="00177791" w14:paraId="25CA9A20" w14:textId="77777777" w:rsidTr="00FC3DAD">
        <w:tc>
          <w:tcPr>
            <w:tcW w:w="3005" w:type="dxa"/>
            <w:vAlign w:val="center"/>
          </w:tcPr>
          <w:p w14:paraId="515EA47C" w14:textId="1DCA021E" w:rsidR="001F1A7D" w:rsidRPr="00177791" w:rsidRDefault="001F1A7D" w:rsidP="00FC3DAD">
            <w:pPr>
              <w:rPr>
                <w:lang w:val="fr-FR"/>
              </w:rPr>
            </w:pPr>
            <w:r w:rsidRPr="00177791">
              <w:rPr>
                <w:lang w:val="fr-FR"/>
              </w:rPr>
              <w:t>Total des heures de travail</w:t>
            </w:r>
          </w:p>
        </w:tc>
        <w:tc>
          <w:tcPr>
            <w:tcW w:w="5212" w:type="dxa"/>
          </w:tcPr>
          <w:p w14:paraId="36D9085B" w14:textId="723BC5FB" w:rsidR="001F1A7D" w:rsidRPr="00177791" w:rsidRDefault="001F1A7D" w:rsidP="00FC3DAD">
            <w:pPr>
              <w:rPr>
                <w:lang w:val="fr-FR"/>
              </w:rPr>
            </w:pPr>
            <w:r w:rsidRPr="00177791">
              <w:rPr>
                <w:lang w:val="fr-FR"/>
              </w:rPr>
              <w:t>Il y a une politique qui limite la durée totale de la journée de travail, y compris la conduite et les déplacements, avec une piste d'audit en place pour démontrer la conformité.</w:t>
            </w:r>
          </w:p>
        </w:tc>
        <w:tc>
          <w:tcPr>
            <w:tcW w:w="799" w:type="dxa"/>
          </w:tcPr>
          <w:p w14:paraId="3F2266B2" w14:textId="77777777" w:rsidR="001F1A7D" w:rsidRPr="00177791" w:rsidRDefault="001F1A7D" w:rsidP="00FC3DAD">
            <w:pPr>
              <w:rPr>
                <w:b/>
                <w:bCs/>
                <w:lang w:val="fr-FR"/>
              </w:rPr>
            </w:pPr>
          </w:p>
        </w:tc>
      </w:tr>
      <w:tr w:rsidR="001F1A7D" w:rsidRPr="00177791" w14:paraId="080B74C9" w14:textId="77777777" w:rsidTr="00FC3DAD">
        <w:tc>
          <w:tcPr>
            <w:tcW w:w="3005" w:type="dxa"/>
            <w:vAlign w:val="center"/>
          </w:tcPr>
          <w:p w14:paraId="34896A44" w14:textId="7B7A95DA" w:rsidR="001F1A7D" w:rsidRPr="00177791" w:rsidRDefault="001F1A7D" w:rsidP="00FC3DAD">
            <w:pPr>
              <w:rPr>
                <w:lang w:val="fr-FR"/>
              </w:rPr>
            </w:pPr>
            <w:r w:rsidRPr="00177791">
              <w:rPr>
                <w:lang w:val="fr-FR"/>
              </w:rPr>
              <w:t>Les pauses</w:t>
            </w:r>
          </w:p>
        </w:tc>
        <w:tc>
          <w:tcPr>
            <w:tcW w:w="5212" w:type="dxa"/>
          </w:tcPr>
          <w:p w14:paraId="16BE7983" w14:textId="4FF8CA9C" w:rsidR="001F1A7D" w:rsidRPr="00177791" w:rsidRDefault="001F1A7D" w:rsidP="00FC3DAD">
            <w:pPr>
              <w:rPr>
                <w:lang w:val="fr-FR"/>
              </w:rPr>
            </w:pPr>
            <w:r w:rsidRPr="00177791">
              <w:rPr>
                <w:lang w:val="fr-FR"/>
              </w:rPr>
              <w:t>Les conducteurs doivent prendre une pause toutes les 2 heures de conduite, ou plus tôt s'ils commencent à se sentir fatigués, avec une piste d'audit pour démontrer la conformité.</w:t>
            </w:r>
          </w:p>
        </w:tc>
        <w:tc>
          <w:tcPr>
            <w:tcW w:w="799" w:type="dxa"/>
          </w:tcPr>
          <w:p w14:paraId="24486305" w14:textId="77777777" w:rsidR="001F1A7D" w:rsidRPr="00177791" w:rsidRDefault="001F1A7D" w:rsidP="00FC3DAD">
            <w:pPr>
              <w:rPr>
                <w:b/>
                <w:bCs/>
                <w:lang w:val="fr-FR"/>
              </w:rPr>
            </w:pPr>
          </w:p>
        </w:tc>
      </w:tr>
      <w:tr w:rsidR="001F1A7D" w:rsidRPr="00177791" w14:paraId="1C4DAF20" w14:textId="77777777" w:rsidTr="00EE510B">
        <w:tc>
          <w:tcPr>
            <w:tcW w:w="9016" w:type="dxa"/>
            <w:gridSpan w:val="3"/>
            <w:vAlign w:val="center"/>
          </w:tcPr>
          <w:p w14:paraId="37FDBD23" w14:textId="6C02F64A" w:rsidR="001F1A7D" w:rsidRPr="00177791" w:rsidRDefault="001F1A7D" w:rsidP="00FC3DAD">
            <w:pPr>
              <w:rPr>
                <w:b/>
                <w:bCs/>
                <w:color w:val="1E69AA"/>
                <w:lang w:val="fr-FR"/>
              </w:rPr>
            </w:pPr>
            <w:r w:rsidRPr="00177791">
              <w:rPr>
                <w:b/>
                <w:bCs/>
                <w:color w:val="1E69AA"/>
                <w:lang w:val="fr-FR"/>
              </w:rPr>
              <w:t>La politique sur les drogues et l'alcool</w:t>
            </w:r>
          </w:p>
        </w:tc>
      </w:tr>
      <w:tr w:rsidR="001F1A7D" w:rsidRPr="00177791" w14:paraId="159F6C37" w14:textId="77777777" w:rsidTr="00FC3DAD">
        <w:tc>
          <w:tcPr>
            <w:tcW w:w="3005" w:type="dxa"/>
            <w:vAlign w:val="center"/>
          </w:tcPr>
          <w:p w14:paraId="6EE360B9" w14:textId="1702E076" w:rsidR="001F1A7D" w:rsidRPr="00177791" w:rsidRDefault="001F1A7D" w:rsidP="00FC3DAD">
            <w:pPr>
              <w:rPr>
                <w:lang w:val="fr-FR"/>
              </w:rPr>
            </w:pPr>
            <w:r w:rsidRPr="00177791">
              <w:rPr>
                <w:lang w:val="fr-FR"/>
              </w:rPr>
              <w:t>La politique sur les drogues et l'alcool</w:t>
            </w:r>
          </w:p>
        </w:tc>
        <w:tc>
          <w:tcPr>
            <w:tcW w:w="5212" w:type="dxa"/>
          </w:tcPr>
          <w:p w14:paraId="24028C60" w14:textId="76113FCC" w:rsidR="001F1A7D" w:rsidRPr="00177791" w:rsidRDefault="001F1A7D" w:rsidP="00FC3DAD">
            <w:pPr>
              <w:rPr>
                <w:lang w:val="fr-FR"/>
              </w:rPr>
            </w:pPr>
            <w:r w:rsidRPr="00177791">
              <w:rPr>
                <w:lang w:val="fr-FR"/>
              </w:rPr>
              <w:t>Il existe une politique complète de tolérance zéro à l'égard de tout alcool ou drogue récréative dans tout système de conduite, quelle que soit la législation locale. L’utilisation de médicaments, sur ordonnance et en vente libre, est également couverte par la politique en ce qui concerne les médicaments susceptibles d’augmenter le risque que le conducteur soit impliqué dans un accident (par exemple, ceux qui peuvent provoquer la somnolence).</w:t>
            </w:r>
          </w:p>
        </w:tc>
        <w:tc>
          <w:tcPr>
            <w:tcW w:w="799" w:type="dxa"/>
          </w:tcPr>
          <w:p w14:paraId="10CFF966" w14:textId="77777777" w:rsidR="001F1A7D" w:rsidRPr="00177791" w:rsidRDefault="001F1A7D" w:rsidP="00FC3DAD">
            <w:pPr>
              <w:rPr>
                <w:b/>
                <w:bCs/>
                <w:lang w:val="fr-FR"/>
              </w:rPr>
            </w:pPr>
          </w:p>
        </w:tc>
      </w:tr>
      <w:tr w:rsidR="001F1A7D" w:rsidRPr="00177791" w14:paraId="354DC0A4" w14:textId="77777777" w:rsidTr="00BE002A">
        <w:tc>
          <w:tcPr>
            <w:tcW w:w="9016" w:type="dxa"/>
            <w:gridSpan w:val="3"/>
            <w:vAlign w:val="center"/>
          </w:tcPr>
          <w:p w14:paraId="1EAEDC7F" w14:textId="7BF6C4D5" w:rsidR="001F1A7D" w:rsidRPr="00177791" w:rsidRDefault="001F1A7D" w:rsidP="00FC3DAD">
            <w:pPr>
              <w:rPr>
                <w:b/>
                <w:bCs/>
                <w:color w:val="1E69AA"/>
                <w:lang w:val="fr-FR"/>
              </w:rPr>
            </w:pPr>
            <w:r w:rsidRPr="00177791">
              <w:rPr>
                <w:b/>
                <w:bCs/>
                <w:color w:val="1E69AA"/>
                <w:lang w:val="fr-FR"/>
              </w:rPr>
              <w:t>La vue</w:t>
            </w:r>
          </w:p>
        </w:tc>
      </w:tr>
      <w:tr w:rsidR="001F1A7D" w:rsidRPr="00177791" w14:paraId="0CBC5033" w14:textId="77777777" w:rsidTr="00FC3DAD">
        <w:tc>
          <w:tcPr>
            <w:tcW w:w="3005" w:type="dxa"/>
            <w:vAlign w:val="center"/>
          </w:tcPr>
          <w:p w14:paraId="0323651E" w14:textId="43475D39" w:rsidR="001F1A7D" w:rsidRPr="00177791" w:rsidRDefault="001F1A7D" w:rsidP="00FC3DAD">
            <w:pPr>
              <w:rPr>
                <w:lang w:val="fr-FR"/>
              </w:rPr>
            </w:pPr>
            <w:r w:rsidRPr="00177791">
              <w:rPr>
                <w:b/>
                <w:bCs/>
                <w:lang w:val="fr-FR"/>
              </w:rPr>
              <w:t>Les contrôles de la vue</w:t>
            </w:r>
          </w:p>
        </w:tc>
        <w:tc>
          <w:tcPr>
            <w:tcW w:w="5212" w:type="dxa"/>
          </w:tcPr>
          <w:p w14:paraId="7FEAD463" w14:textId="770138BF" w:rsidR="001F1A7D" w:rsidRPr="00177791" w:rsidRDefault="001F1A7D" w:rsidP="00FC3DAD">
            <w:pPr>
              <w:rPr>
                <w:lang w:val="fr-FR"/>
              </w:rPr>
            </w:pPr>
            <w:r w:rsidRPr="00177791">
              <w:rPr>
                <w:lang w:val="fr-FR"/>
              </w:rPr>
              <w:t>Tous les employés effectuant des déplacements routiers liés au travail, y compris les conducteurs de la flotte grise, sont soumis à des tests de vue au moins une fois tous les 2 ans, avec une piste d'audit.</w:t>
            </w:r>
          </w:p>
        </w:tc>
        <w:tc>
          <w:tcPr>
            <w:tcW w:w="799" w:type="dxa"/>
          </w:tcPr>
          <w:p w14:paraId="6EE2C569" w14:textId="77777777" w:rsidR="001F1A7D" w:rsidRPr="00177791" w:rsidRDefault="001F1A7D" w:rsidP="00FC3DAD">
            <w:pPr>
              <w:rPr>
                <w:b/>
                <w:bCs/>
                <w:lang w:val="fr-FR"/>
              </w:rPr>
            </w:pPr>
          </w:p>
        </w:tc>
      </w:tr>
      <w:tr w:rsidR="001F1A7D" w:rsidRPr="00177791" w14:paraId="4DB06A45" w14:textId="77777777" w:rsidTr="00B12495">
        <w:tc>
          <w:tcPr>
            <w:tcW w:w="9016" w:type="dxa"/>
            <w:gridSpan w:val="3"/>
            <w:vAlign w:val="center"/>
          </w:tcPr>
          <w:p w14:paraId="7A0C8753" w14:textId="14DD4289" w:rsidR="001F1A7D" w:rsidRPr="00177791" w:rsidRDefault="001F1A7D" w:rsidP="00FC3DAD">
            <w:pPr>
              <w:rPr>
                <w:b/>
                <w:bCs/>
                <w:color w:val="1E69AA"/>
                <w:lang w:val="fr-FR"/>
              </w:rPr>
            </w:pPr>
            <w:r w:rsidRPr="00177791">
              <w:rPr>
                <w:b/>
                <w:bCs/>
                <w:color w:val="1E69AA"/>
                <w:lang w:val="fr-FR"/>
              </w:rPr>
              <w:t>Le bien-être du conducteur</w:t>
            </w:r>
          </w:p>
        </w:tc>
      </w:tr>
      <w:tr w:rsidR="001F1A7D" w:rsidRPr="00177791" w14:paraId="111A1E90" w14:textId="77777777" w:rsidTr="00FC3DAD">
        <w:tc>
          <w:tcPr>
            <w:tcW w:w="3005" w:type="dxa"/>
            <w:vAlign w:val="center"/>
          </w:tcPr>
          <w:p w14:paraId="4BF72110" w14:textId="5B1484D8" w:rsidR="001F1A7D" w:rsidRPr="00177791" w:rsidRDefault="001F1A7D" w:rsidP="00FC3DAD">
            <w:pPr>
              <w:rPr>
                <w:lang w:val="fr-FR"/>
              </w:rPr>
            </w:pPr>
            <w:r w:rsidRPr="00177791">
              <w:rPr>
                <w:lang w:val="fr-FR"/>
              </w:rPr>
              <w:t>Le dépistage médical</w:t>
            </w:r>
          </w:p>
        </w:tc>
        <w:tc>
          <w:tcPr>
            <w:tcW w:w="5212" w:type="dxa"/>
          </w:tcPr>
          <w:p w14:paraId="62BC3CF3" w14:textId="1D2742F7" w:rsidR="001F1A7D" w:rsidRPr="00177791" w:rsidRDefault="001F1A7D" w:rsidP="00FC3DAD">
            <w:pPr>
              <w:rPr>
                <w:lang w:val="fr-FR"/>
              </w:rPr>
            </w:pPr>
            <w:r w:rsidRPr="00177791">
              <w:rPr>
                <w:lang w:val="fr-FR"/>
              </w:rPr>
              <w:t>Un dépistage est prévu pour tous les employés, y compris les conducteurs de la flotte grise, lors de l'initiation des nouveaux embauchés et tous les 3 ans par la suite, ou plus fréquemment pour tous les employés qui, du point de vue de la santé, sont identifiés comme «à risque».</w:t>
            </w:r>
          </w:p>
        </w:tc>
        <w:tc>
          <w:tcPr>
            <w:tcW w:w="799" w:type="dxa"/>
          </w:tcPr>
          <w:p w14:paraId="6A7B23D2" w14:textId="77777777" w:rsidR="001F1A7D" w:rsidRPr="00177791" w:rsidRDefault="001F1A7D" w:rsidP="00FC3DAD">
            <w:pPr>
              <w:rPr>
                <w:b/>
                <w:bCs/>
                <w:lang w:val="fr-FR"/>
              </w:rPr>
            </w:pPr>
          </w:p>
        </w:tc>
      </w:tr>
      <w:tr w:rsidR="001F1A7D" w:rsidRPr="00177791" w14:paraId="0B090E2F" w14:textId="77777777" w:rsidTr="007C3E56">
        <w:tc>
          <w:tcPr>
            <w:tcW w:w="9016" w:type="dxa"/>
            <w:gridSpan w:val="3"/>
            <w:vAlign w:val="center"/>
          </w:tcPr>
          <w:p w14:paraId="51CB9B13" w14:textId="173C0E96" w:rsidR="001F1A7D" w:rsidRPr="00177791" w:rsidRDefault="001F1A7D" w:rsidP="00FC3DAD">
            <w:pPr>
              <w:rPr>
                <w:b/>
                <w:bCs/>
                <w:color w:val="1E69AA"/>
                <w:lang w:val="fr-FR"/>
              </w:rPr>
            </w:pPr>
            <w:r w:rsidRPr="00177791">
              <w:rPr>
                <w:b/>
                <w:bCs/>
                <w:color w:val="1E69AA"/>
                <w:lang w:val="fr-FR"/>
              </w:rPr>
              <w:t>Les contrats de travail</w:t>
            </w:r>
          </w:p>
        </w:tc>
      </w:tr>
      <w:tr w:rsidR="001F1A7D" w:rsidRPr="00177791" w14:paraId="34A68B04" w14:textId="77777777" w:rsidTr="00FC3DAD">
        <w:tc>
          <w:tcPr>
            <w:tcW w:w="3005" w:type="dxa"/>
            <w:vAlign w:val="center"/>
          </w:tcPr>
          <w:p w14:paraId="4AF1837E" w14:textId="381FA77F" w:rsidR="001F1A7D" w:rsidRPr="00177791" w:rsidRDefault="001F1A7D" w:rsidP="00FC3DAD">
            <w:pPr>
              <w:rPr>
                <w:lang w:val="fr-FR"/>
              </w:rPr>
            </w:pPr>
            <w:r w:rsidRPr="00177791">
              <w:rPr>
                <w:lang w:val="fr-FR"/>
              </w:rPr>
              <w:t>Liens vers le contrat des employés</w:t>
            </w:r>
          </w:p>
        </w:tc>
        <w:tc>
          <w:tcPr>
            <w:tcW w:w="5212" w:type="dxa"/>
          </w:tcPr>
          <w:p w14:paraId="2E4E4D38" w14:textId="71905A6D" w:rsidR="001F1A7D" w:rsidRPr="00177791" w:rsidRDefault="001F1A7D" w:rsidP="00FC3DAD">
            <w:pPr>
              <w:rPr>
                <w:lang w:val="fr-FR"/>
              </w:rPr>
            </w:pPr>
            <w:r w:rsidRPr="00177791">
              <w:rPr>
                <w:lang w:val="fr-FR"/>
              </w:rPr>
              <w:t>Les contrats de travail pour tous les employés, y compris les conducteurs de la flotte grise, sont directement liés aux politiques de conduite au travail, afin de garantir qu'il existe un moyen de gérer efficacement les performances des conducteurs en fonction de leurs performances de conduite en toute sécurité.</w:t>
            </w:r>
          </w:p>
        </w:tc>
        <w:tc>
          <w:tcPr>
            <w:tcW w:w="799" w:type="dxa"/>
          </w:tcPr>
          <w:p w14:paraId="0CF52C06" w14:textId="77777777" w:rsidR="001F1A7D" w:rsidRPr="00177791" w:rsidRDefault="001F1A7D" w:rsidP="00FC3DAD">
            <w:pPr>
              <w:rPr>
                <w:b/>
                <w:bCs/>
                <w:lang w:val="fr-FR"/>
              </w:rPr>
            </w:pPr>
          </w:p>
        </w:tc>
      </w:tr>
      <w:tr w:rsidR="001F1A7D" w:rsidRPr="00177791" w14:paraId="1CECA7F8" w14:textId="77777777" w:rsidTr="00CE7234">
        <w:tc>
          <w:tcPr>
            <w:tcW w:w="9016" w:type="dxa"/>
            <w:gridSpan w:val="3"/>
            <w:vAlign w:val="center"/>
          </w:tcPr>
          <w:p w14:paraId="47FF0196" w14:textId="1679721B" w:rsidR="001F1A7D" w:rsidRPr="00177791" w:rsidRDefault="001F1A7D" w:rsidP="00FC3DAD">
            <w:pPr>
              <w:rPr>
                <w:b/>
                <w:bCs/>
                <w:color w:val="1E69AA"/>
                <w:lang w:val="fr-FR"/>
              </w:rPr>
            </w:pPr>
            <w:r w:rsidRPr="00177791">
              <w:rPr>
                <w:b/>
                <w:bCs/>
                <w:color w:val="1E69AA"/>
                <w:lang w:val="fr-FR"/>
              </w:rPr>
              <w:t>La gestion de la vitesse</w:t>
            </w:r>
          </w:p>
        </w:tc>
      </w:tr>
      <w:tr w:rsidR="001F1A7D" w:rsidRPr="00177791" w14:paraId="64EC84FD" w14:textId="77777777" w:rsidTr="00FC3DAD">
        <w:tc>
          <w:tcPr>
            <w:tcW w:w="3005" w:type="dxa"/>
            <w:vAlign w:val="center"/>
          </w:tcPr>
          <w:p w14:paraId="09811EF9" w14:textId="113B6E83" w:rsidR="001F1A7D" w:rsidRPr="00177791" w:rsidRDefault="001F1A7D" w:rsidP="00FC3DAD">
            <w:pPr>
              <w:rPr>
                <w:lang w:val="fr-FR"/>
              </w:rPr>
            </w:pPr>
            <w:r w:rsidRPr="00177791">
              <w:rPr>
                <w:lang w:val="fr-FR"/>
              </w:rPr>
              <w:t>L'excès de vitesse</w:t>
            </w:r>
          </w:p>
        </w:tc>
        <w:tc>
          <w:tcPr>
            <w:tcW w:w="5212" w:type="dxa"/>
          </w:tcPr>
          <w:p w14:paraId="398DE164" w14:textId="4AE4493C" w:rsidR="001F1A7D" w:rsidRPr="00177791" w:rsidRDefault="001F1A7D" w:rsidP="00FC3DAD">
            <w:pPr>
              <w:rPr>
                <w:lang w:val="fr-FR"/>
              </w:rPr>
            </w:pPr>
            <w:r w:rsidRPr="00177791">
              <w:rPr>
                <w:lang w:val="fr-FR"/>
              </w:rPr>
              <w:t>Il y a une politique officielle concernant la conduite dans les limites de vitesse et à une vitesse appropriée pour les conditions routières dominantes (par exemple dans des conditions météorologiques défavorables), avec une piste d'audit en place couvrant tous les employés, y compris les conducteurs de la flotte grise.</w:t>
            </w:r>
          </w:p>
        </w:tc>
        <w:tc>
          <w:tcPr>
            <w:tcW w:w="799" w:type="dxa"/>
          </w:tcPr>
          <w:p w14:paraId="130C963E" w14:textId="77777777" w:rsidR="001F1A7D" w:rsidRPr="00177791" w:rsidRDefault="001F1A7D" w:rsidP="00FC3DAD">
            <w:pPr>
              <w:rPr>
                <w:b/>
                <w:bCs/>
                <w:lang w:val="fr-FR"/>
              </w:rPr>
            </w:pPr>
          </w:p>
        </w:tc>
      </w:tr>
      <w:tr w:rsidR="001F1A7D" w:rsidRPr="00177791" w14:paraId="1C7556A8" w14:textId="77777777" w:rsidTr="00CC6F96">
        <w:tc>
          <w:tcPr>
            <w:tcW w:w="9016" w:type="dxa"/>
            <w:gridSpan w:val="3"/>
            <w:vAlign w:val="center"/>
          </w:tcPr>
          <w:p w14:paraId="19F30E39" w14:textId="0A7207F8" w:rsidR="001F1A7D" w:rsidRPr="00177791" w:rsidRDefault="001F1A7D" w:rsidP="00FC3DAD">
            <w:pPr>
              <w:rPr>
                <w:b/>
                <w:bCs/>
                <w:color w:val="1E69AA"/>
                <w:lang w:val="fr-FR"/>
              </w:rPr>
            </w:pPr>
            <w:r w:rsidRPr="00177791">
              <w:rPr>
                <w:b/>
                <w:bCs/>
                <w:color w:val="1E69AA"/>
                <w:lang w:val="fr-FR"/>
              </w:rPr>
              <w:t>La gestion de la politique</w:t>
            </w:r>
          </w:p>
        </w:tc>
      </w:tr>
      <w:tr w:rsidR="001F1A7D" w:rsidRPr="00177791" w14:paraId="3012C098" w14:textId="77777777" w:rsidTr="00FC3DAD">
        <w:tc>
          <w:tcPr>
            <w:tcW w:w="3005" w:type="dxa"/>
            <w:vAlign w:val="center"/>
          </w:tcPr>
          <w:p w14:paraId="7118B53E" w14:textId="751A47A4" w:rsidR="001F1A7D" w:rsidRPr="00177791" w:rsidRDefault="001F1A7D" w:rsidP="00FC3DAD">
            <w:pPr>
              <w:rPr>
                <w:lang w:val="fr-FR"/>
              </w:rPr>
            </w:pPr>
            <w:r w:rsidRPr="00177791">
              <w:rPr>
                <w:lang w:val="fr-FR"/>
              </w:rPr>
              <w:lastRenderedPageBreak/>
              <w:t>Révisions et mises à jour</w:t>
            </w:r>
          </w:p>
        </w:tc>
        <w:tc>
          <w:tcPr>
            <w:tcW w:w="5212" w:type="dxa"/>
          </w:tcPr>
          <w:p w14:paraId="5BEE086D" w14:textId="7E174678" w:rsidR="001F1A7D" w:rsidRPr="00177791" w:rsidRDefault="001F1A7D" w:rsidP="00FC3DAD">
            <w:pPr>
              <w:rPr>
                <w:lang w:val="fr-FR"/>
              </w:rPr>
            </w:pPr>
            <w:r w:rsidRPr="00177791">
              <w:rPr>
                <w:lang w:val="fr-FR"/>
              </w:rPr>
              <w:t>Les politiques sont révisées et mises à jour chaque année pour tenir compte des changements dans les pratiques opérationnelles, de la gestion de la sécurité routière, des changements législatifs et des initiatives de perfectionnement continue.</w:t>
            </w:r>
          </w:p>
        </w:tc>
        <w:tc>
          <w:tcPr>
            <w:tcW w:w="799" w:type="dxa"/>
          </w:tcPr>
          <w:p w14:paraId="55C63602" w14:textId="77777777" w:rsidR="001F1A7D" w:rsidRPr="00177791" w:rsidRDefault="001F1A7D" w:rsidP="00FC3DAD">
            <w:pPr>
              <w:rPr>
                <w:b/>
                <w:bCs/>
                <w:lang w:val="fr-FR"/>
              </w:rPr>
            </w:pPr>
          </w:p>
        </w:tc>
      </w:tr>
      <w:tr w:rsidR="001F1A7D" w:rsidRPr="00177791" w14:paraId="40EE1D58" w14:textId="77777777" w:rsidTr="009A4E80">
        <w:tc>
          <w:tcPr>
            <w:tcW w:w="9016" w:type="dxa"/>
            <w:gridSpan w:val="3"/>
            <w:vAlign w:val="center"/>
          </w:tcPr>
          <w:p w14:paraId="5F545282" w14:textId="3E1ACAB6" w:rsidR="001F1A7D" w:rsidRPr="00177791" w:rsidRDefault="001F1A7D" w:rsidP="00FC3DAD">
            <w:pPr>
              <w:rPr>
                <w:b/>
                <w:bCs/>
                <w:color w:val="1E69AA"/>
                <w:lang w:val="fr-FR"/>
              </w:rPr>
            </w:pPr>
            <w:r w:rsidRPr="00177791">
              <w:rPr>
                <w:b/>
                <w:bCs/>
                <w:color w:val="1E69AA"/>
                <w:lang w:val="fr-FR"/>
              </w:rPr>
              <w:t>Les urgences</w:t>
            </w:r>
          </w:p>
        </w:tc>
      </w:tr>
      <w:tr w:rsidR="001F1A7D" w:rsidRPr="00177791" w14:paraId="2C266F92" w14:textId="77777777" w:rsidTr="00FC3DAD">
        <w:tc>
          <w:tcPr>
            <w:tcW w:w="3005" w:type="dxa"/>
            <w:vAlign w:val="center"/>
          </w:tcPr>
          <w:p w14:paraId="5B682917" w14:textId="55BECB9A" w:rsidR="001F1A7D" w:rsidRPr="00177791" w:rsidRDefault="001F1A7D" w:rsidP="00FC3DAD">
            <w:pPr>
              <w:rPr>
                <w:lang w:val="fr-FR"/>
              </w:rPr>
            </w:pPr>
            <w:r w:rsidRPr="00177791">
              <w:rPr>
                <w:lang w:val="fr-FR"/>
              </w:rPr>
              <w:t>Les collisions</w:t>
            </w:r>
          </w:p>
        </w:tc>
        <w:tc>
          <w:tcPr>
            <w:tcW w:w="5212" w:type="dxa"/>
          </w:tcPr>
          <w:p w14:paraId="48400035" w14:textId="77777777" w:rsidR="00177791" w:rsidRPr="00177791" w:rsidRDefault="001F1A7D" w:rsidP="00FC3DAD">
            <w:pPr>
              <w:rPr>
                <w:lang w:val="fr-FR"/>
              </w:rPr>
            </w:pPr>
            <w:r w:rsidRPr="00177791">
              <w:rPr>
                <w:lang w:val="fr-FR"/>
              </w:rPr>
              <w:t xml:space="preserve">Il y a une politique complète sur ce qu'il faut faire sur les lieux d'une collision, applicable à tous les employés, y compris les conducteurs de la flotte grise, axée sur la gestion de la sécurité de l'employé ainsi que sur ce que, d'un point de vue administratif, l'employé doit faire </w:t>
            </w:r>
          </w:p>
          <w:p w14:paraId="45FD30E5" w14:textId="2A3F17D7" w:rsidR="001F1A7D" w:rsidRPr="00177791" w:rsidRDefault="00177791" w:rsidP="00FC3DAD">
            <w:pPr>
              <w:rPr>
                <w:lang w:val="fr-FR"/>
              </w:rPr>
            </w:pPr>
            <w:r w:rsidRPr="00177791">
              <w:rPr>
                <w:lang w:val="fr-FR"/>
              </w:rPr>
              <w:t>(</w:t>
            </w:r>
            <w:r w:rsidR="001F1A7D" w:rsidRPr="00177791">
              <w:rPr>
                <w:lang w:val="fr-FR"/>
              </w:rPr>
              <w:t>par exemple, saisir les détails de l'accident, téléphoner à leur supérieur hiérarchique, etc.).</w:t>
            </w:r>
          </w:p>
        </w:tc>
        <w:tc>
          <w:tcPr>
            <w:tcW w:w="799" w:type="dxa"/>
          </w:tcPr>
          <w:p w14:paraId="1D499D5B" w14:textId="77777777" w:rsidR="001F1A7D" w:rsidRPr="00177791" w:rsidRDefault="001F1A7D" w:rsidP="00FC3DAD">
            <w:pPr>
              <w:rPr>
                <w:b/>
                <w:bCs/>
                <w:lang w:val="fr-FR"/>
              </w:rPr>
            </w:pPr>
          </w:p>
        </w:tc>
      </w:tr>
      <w:tr w:rsidR="001F1A7D" w:rsidRPr="00177791" w14:paraId="4943994D" w14:textId="77777777" w:rsidTr="00FC3DAD">
        <w:tc>
          <w:tcPr>
            <w:tcW w:w="3005" w:type="dxa"/>
            <w:vAlign w:val="center"/>
          </w:tcPr>
          <w:p w14:paraId="3CB78A85" w14:textId="6F9186F9" w:rsidR="001F1A7D" w:rsidRPr="00177791" w:rsidRDefault="001F1A7D" w:rsidP="00FC3DAD">
            <w:pPr>
              <w:rPr>
                <w:lang w:val="fr-FR"/>
              </w:rPr>
            </w:pPr>
            <w:r w:rsidRPr="00177791">
              <w:rPr>
                <w:lang w:val="fr-FR"/>
              </w:rPr>
              <w:t>Les pannes</w:t>
            </w:r>
          </w:p>
        </w:tc>
        <w:tc>
          <w:tcPr>
            <w:tcW w:w="5212" w:type="dxa"/>
          </w:tcPr>
          <w:p w14:paraId="6849F46B" w14:textId="5A69507D" w:rsidR="001F1A7D" w:rsidRPr="00177791" w:rsidRDefault="001F1A7D" w:rsidP="00FC3DAD">
            <w:pPr>
              <w:rPr>
                <w:lang w:val="fr-FR"/>
              </w:rPr>
            </w:pPr>
            <w:r w:rsidRPr="00177791">
              <w:rPr>
                <w:lang w:val="fr-FR"/>
              </w:rPr>
              <w:t>Il existe une politique complète sur ce qu'il faut faire après une panne, applicable à tous les employés, y compris les conducteurs de la flotte grise, axée sur la gestion de la sécurité de l'employé ainsi que sur ce que, d'un point de vue administratif, l'employé doit faire (par exemple, téléphoner à un service de dépannage et informer leur supérieur hiérarchique, etc.).</w:t>
            </w:r>
          </w:p>
        </w:tc>
        <w:tc>
          <w:tcPr>
            <w:tcW w:w="799" w:type="dxa"/>
          </w:tcPr>
          <w:p w14:paraId="7832A07B" w14:textId="77777777" w:rsidR="001F1A7D" w:rsidRPr="00177791" w:rsidRDefault="001F1A7D" w:rsidP="00FC3DAD">
            <w:pPr>
              <w:rPr>
                <w:b/>
                <w:bCs/>
                <w:lang w:val="fr-FR"/>
              </w:rPr>
            </w:pPr>
          </w:p>
        </w:tc>
      </w:tr>
      <w:tr w:rsidR="001F1A7D" w:rsidRPr="00177791" w14:paraId="3C7D0301" w14:textId="77777777" w:rsidTr="00AE17BF">
        <w:tc>
          <w:tcPr>
            <w:tcW w:w="9016" w:type="dxa"/>
            <w:gridSpan w:val="3"/>
            <w:vAlign w:val="center"/>
          </w:tcPr>
          <w:p w14:paraId="664D3F29" w14:textId="32D5AC0B" w:rsidR="001F1A7D" w:rsidRPr="00177791" w:rsidRDefault="001F1A7D" w:rsidP="00FC3DAD">
            <w:pPr>
              <w:rPr>
                <w:b/>
                <w:bCs/>
                <w:color w:val="1E69AA"/>
                <w:lang w:val="fr-FR"/>
              </w:rPr>
            </w:pPr>
            <w:r w:rsidRPr="00177791">
              <w:rPr>
                <w:b/>
                <w:bCs/>
                <w:color w:val="1E69AA"/>
                <w:lang w:val="fr-FR"/>
              </w:rPr>
              <w:t>Le droit de propriété</w:t>
            </w:r>
          </w:p>
        </w:tc>
      </w:tr>
      <w:tr w:rsidR="001F1A7D" w:rsidRPr="00177791" w14:paraId="030D5F6E" w14:textId="77777777" w:rsidTr="00FC3DAD">
        <w:tc>
          <w:tcPr>
            <w:tcW w:w="3005" w:type="dxa"/>
            <w:vAlign w:val="center"/>
          </w:tcPr>
          <w:p w14:paraId="7590C503" w14:textId="747CC01B" w:rsidR="001F1A7D" w:rsidRPr="00177791" w:rsidRDefault="001F1A7D" w:rsidP="00FC3DAD">
            <w:pPr>
              <w:rPr>
                <w:lang w:val="fr-FR"/>
              </w:rPr>
            </w:pPr>
            <w:r w:rsidRPr="00177791">
              <w:rPr>
                <w:lang w:val="fr-FR"/>
              </w:rPr>
              <w:t>Les propriétaires de politiques</w:t>
            </w:r>
          </w:p>
        </w:tc>
        <w:tc>
          <w:tcPr>
            <w:tcW w:w="5212" w:type="dxa"/>
          </w:tcPr>
          <w:p w14:paraId="4DE30A83" w14:textId="21AD8FA1" w:rsidR="001F1A7D" w:rsidRPr="00177791" w:rsidRDefault="001F1A7D" w:rsidP="00FC3DAD">
            <w:pPr>
              <w:rPr>
                <w:lang w:val="fr-FR"/>
              </w:rPr>
            </w:pPr>
            <w:r w:rsidRPr="00177791">
              <w:rPr>
                <w:lang w:val="fr-FR"/>
              </w:rPr>
              <w:t>Toutes les politiques sont la propriété du membre du conseil d'administration (ou équivalent) responsable de la conduite en toute sécurité.</w:t>
            </w:r>
          </w:p>
        </w:tc>
        <w:tc>
          <w:tcPr>
            <w:tcW w:w="799" w:type="dxa"/>
          </w:tcPr>
          <w:p w14:paraId="1A171856" w14:textId="77777777" w:rsidR="001F1A7D" w:rsidRPr="00177791" w:rsidRDefault="001F1A7D" w:rsidP="00FC3DAD">
            <w:pPr>
              <w:rPr>
                <w:b/>
                <w:bCs/>
                <w:lang w:val="fr-FR"/>
              </w:rPr>
            </w:pPr>
          </w:p>
        </w:tc>
      </w:tr>
      <w:tr w:rsidR="001F1A7D" w:rsidRPr="00177791" w14:paraId="546ED81A" w14:textId="77777777" w:rsidTr="000A43C1">
        <w:tc>
          <w:tcPr>
            <w:tcW w:w="9016" w:type="dxa"/>
            <w:gridSpan w:val="3"/>
            <w:vAlign w:val="center"/>
          </w:tcPr>
          <w:p w14:paraId="7CC2B38B" w14:textId="16803D08" w:rsidR="001F1A7D" w:rsidRPr="00177791" w:rsidRDefault="001F1A7D" w:rsidP="00FC3DAD">
            <w:pPr>
              <w:rPr>
                <w:b/>
                <w:bCs/>
                <w:color w:val="1E69AA"/>
                <w:lang w:val="fr-FR"/>
              </w:rPr>
            </w:pPr>
            <w:r w:rsidRPr="00177791">
              <w:rPr>
                <w:b/>
                <w:bCs/>
                <w:color w:val="1E69AA"/>
                <w:lang w:val="fr-FR"/>
              </w:rPr>
              <w:t>Les normes de conduite</w:t>
            </w:r>
          </w:p>
        </w:tc>
      </w:tr>
      <w:tr w:rsidR="001F1A7D" w:rsidRPr="00177791" w14:paraId="6978C3EF" w14:textId="77777777" w:rsidTr="00FC3DAD">
        <w:tc>
          <w:tcPr>
            <w:tcW w:w="3005" w:type="dxa"/>
            <w:vAlign w:val="center"/>
          </w:tcPr>
          <w:p w14:paraId="063E9F54" w14:textId="6C7A9261" w:rsidR="001F1A7D" w:rsidRPr="00177791" w:rsidRDefault="001F1A7D" w:rsidP="00FC3DAD">
            <w:pPr>
              <w:rPr>
                <w:lang w:val="fr-FR"/>
              </w:rPr>
            </w:pPr>
            <w:r w:rsidRPr="00177791">
              <w:rPr>
                <w:lang w:val="fr-FR"/>
              </w:rPr>
              <w:t>La marche arrière</w:t>
            </w:r>
          </w:p>
        </w:tc>
        <w:tc>
          <w:tcPr>
            <w:tcW w:w="5212" w:type="dxa"/>
          </w:tcPr>
          <w:p w14:paraId="2B731995" w14:textId="139D7BC0" w:rsidR="001F1A7D" w:rsidRPr="00177791" w:rsidRDefault="001F1A7D" w:rsidP="00177791">
            <w:pPr>
              <w:rPr>
                <w:lang w:val="fr-FR"/>
              </w:rPr>
            </w:pPr>
            <w:r w:rsidRPr="00177791">
              <w:rPr>
                <w:lang w:val="fr-FR"/>
              </w:rPr>
              <w:t>Il y a une politique spécifique sur la marche arrière, axée sur l'élimination de la nécessité de faire marche arrière dans la mesure du possible, et comprenant des directives spécifiques sur la façon de faire marche arrière en toute sécurité, l'équipement requis et également lorsque l'utilisation de collègues formés (par exemple, un « </w:t>
            </w:r>
            <w:r w:rsidR="00177791">
              <w:rPr>
                <w:lang w:val="fr-FR"/>
              </w:rPr>
              <w:t>signaleur</w:t>
            </w:r>
            <w:r w:rsidRPr="00177791">
              <w:rPr>
                <w:lang w:val="fr-FR"/>
              </w:rPr>
              <w:t> ») est requise.</w:t>
            </w:r>
          </w:p>
        </w:tc>
        <w:tc>
          <w:tcPr>
            <w:tcW w:w="799" w:type="dxa"/>
          </w:tcPr>
          <w:p w14:paraId="79A92837" w14:textId="77777777" w:rsidR="001F1A7D" w:rsidRPr="00177791" w:rsidRDefault="001F1A7D" w:rsidP="00FC3DAD">
            <w:pPr>
              <w:rPr>
                <w:b/>
                <w:bCs/>
                <w:lang w:val="fr-FR"/>
              </w:rPr>
            </w:pPr>
          </w:p>
        </w:tc>
      </w:tr>
      <w:tr w:rsidR="001F1A7D" w:rsidRPr="00177791" w14:paraId="6C9B4B77" w14:textId="77777777" w:rsidTr="00B938A8">
        <w:tc>
          <w:tcPr>
            <w:tcW w:w="9016" w:type="dxa"/>
            <w:gridSpan w:val="3"/>
            <w:vAlign w:val="center"/>
          </w:tcPr>
          <w:p w14:paraId="7C29D9F3" w14:textId="39C515B7" w:rsidR="001F1A7D" w:rsidRPr="00177791" w:rsidRDefault="001F1A7D" w:rsidP="00FC3DAD">
            <w:pPr>
              <w:rPr>
                <w:b/>
                <w:bCs/>
                <w:color w:val="1E69AA"/>
                <w:lang w:val="fr-FR"/>
              </w:rPr>
            </w:pPr>
            <w:r w:rsidRPr="00177791">
              <w:rPr>
                <w:b/>
                <w:bCs/>
                <w:color w:val="1E69AA"/>
                <w:lang w:val="fr-FR"/>
              </w:rPr>
              <w:t>Conducteurs d'agence et temporaires</w:t>
            </w:r>
          </w:p>
        </w:tc>
      </w:tr>
      <w:tr w:rsidR="001F1A7D" w:rsidRPr="00177791" w14:paraId="490A6E41" w14:textId="77777777" w:rsidTr="00FC3DAD">
        <w:tc>
          <w:tcPr>
            <w:tcW w:w="3005" w:type="dxa"/>
            <w:vAlign w:val="center"/>
          </w:tcPr>
          <w:p w14:paraId="0C96F441" w14:textId="6C4AC062" w:rsidR="001F1A7D" w:rsidRPr="00177791" w:rsidRDefault="001F1A7D" w:rsidP="00FC3DAD">
            <w:pPr>
              <w:rPr>
                <w:lang w:val="fr-FR"/>
              </w:rPr>
            </w:pPr>
            <w:r w:rsidRPr="00177791">
              <w:rPr>
                <w:lang w:val="fr-FR"/>
              </w:rPr>
              <w:t>La sélection</w:t>
            </w:r>
          </w:p>
        </w:tc>
        <w:tc>
          <w:tcPr>
            <w:tcW w:w="5212" w:type="dxa"/>
          </w:tcPr>
          <w:p w14:paraId="1625067B" w14:textId="25535AC2" w:rsidR="001F1A7D" w:rsidRPr="00177791" w:rsidRDefault="001F1A7D" w:rsidP="00FC3DAD">
            <w:pPr>
              <w:rPr>
                <w:lang w:val="fr-FR"/>
              </w:rPr>
            </w:pPr>
            <w:r w:rsidRPr="00177791">
              <w:rPr>
                <w:lang w:val="fr-FR"/>
              </w:rPr>
              <w:t>La sélection des conducteurs d'agence est basée sur les mêmes critères que pour le personnel à temps plein.  Les agences sont sélectionnées sur la base de leur capacité à fournir de manière fiable des conducteurs répondant à ces critères.</w:t>
            </w:r>
          </w:p>
        </w:tc>
        <w:tc>
          <w:tcPr>
            <w:tcW w:w="799" w:type="dxa"/>
          </w:tcPr>
          <w:p w14:paraId="25765E3F" w14:textId="77777777" w:rsidR="001F1A7D" w:rsidRPr="00177791" w:rsidRDefault="001F1A7D" w:rsidP="00FC3DAD">
            <w:pPr>
              <w:rPr>
                <w:b/>
                <w:bCs/>
                <w:lang w:val="fr-FR"/>
              </w:rPr>
            </w:pPr>
          </w:p>
        </w:tc>
      </w:tr>
      <w:tr w:rsidR="001F1A7D" w:rsidRPr="00177791" w14:paraId="04965218" w14:textId="77777777" w:rsidTr="00527075">
        <w:tc>
          <w:tcPr>
            <w:tcW w:w="9016" w:type="dxa"/>
            <w:gridSpan w:val="3"/>
            <w:vAlign w:val="center"/>
          </w:tcPr>
          <w:p w14:paraId="3D9E7FB7" w14:textId="0D8C958F" w:rsidR="001F1A7D" w:rsidRPr="00177791" w:rsidRDefault="001F1A7D" w:rsidP="00FC3DAD">
            <w:pPr>
              <w:rPr>
                <w:b/>
                <w:bCs/>
                <w:color w:val="1E69AA"/>
                <w:lang w:val="fr-FR"/>
              </w:rPr>
            </w:pPr>
            <w:r w:rsidRPr="00177791">
              <w:rPr>
                <w:b/>
                <w:bCs/>
                <w:color w:val="1E69AA"/>
                <w:lang w:val="fr-FR"/>
              </w:rPr>
              <w:t>La gestion de la flotte grise</w:t>
            </w:r>
          </w:p>
        </w:tc>
      </w:tr>
      <w:tr w:rsidR="001F1A7D" w:rsidRPr="00177791" w14:paraId="0ACBB8F9" w14:textId="77777777" w:rsidTr="00FC3DAD">
        <w:tc>
          <w:tcPr>
            <w:tcW w:w="3005" w:type="dxa"/>
            <w:vAlign w:val="center"/>
          </w:tcPr>
          <w:p w14:paraId="5FFB7C41" w14:textId="43433C47" w:rsidR="001F1A7D" w:rsidRPr="00177791" w:rsidRDefault="001F1A7D" w:rsidP="00FC3DAD">
            <w:pPr>
              <w:rPr>
                <w:lang w:val="fr-FR"/>
              </w:rPr>
            </w:pPr>
            <w:r w:rsidRPr="00177791">
              <w:rPr>
                <w:lang w:val="fr-FR"/>
              </w:rPr>
              <w:t>Cadre d’application</w:t>
            </w:r>
          </w:p>
        </w:tc>
        <w:tc>
          <w:tcPr>
            <w:tcW w:w="5212" w:type="dxa"/>
          </w:tcPr>
          <w:p w14:paraId="4DDAA8EC" w14:textId="6F863465" w:rsidR="001F1A7D" w:rsidRPr="00177791" w:rsidRDefault="001F1A7D" w:rsidP="00FC3DAD">
            <w:pPr>
              <w:rPr>
                <w:lang w:val="fr-FR"/>
              </w:rPr>
            </w:pPr>
            <w:r w:rsidRPr="00177791">
              <w:rPr>
                <w:lang w:val="fr-FR"/>
              </w:rPr>
              <w:t>Soit il n'y a aucun employé qui n'effectue JAMAIS de déplacements dans des véhicules n'appartenant ou étant gérés par l'organisation, soit TOUS les employés qui effectuent JAMAIS un déplacement routier lié au travail sont soumis à la politique.</w:t>
            </w:r>
          </w:p>
        </w:tc>
        <w:tc>
          <w:tcPr>
            <w:tcW w:w="799" w:type="dxa"/>
          </w:tcPr>
          <w:p w14:paraId="588F415F" w14:textId="77777777" w:rsidR="001F1A7D" w:rsidRPr="00177791" w:rsidRDefault="001F1A7D" w:rsidP="00FC3DAD">
            <w:pPr>
              <w:rPr>
                <w:b/>
                <w:bCs/>
                <w:lang w:val="fr-FR"/>
              </w:rPr>
            </w:pPr>
          </w:p>
        </w:tc>
      </w:tr>
      <w:tr w:rsidR="001F1A7D" w:rsidRPr="00177791" w14:paraId="0903D7C8" w14:textId="77777777" w:rsidTr="00FC3DAD">
        <w:tc>
          <w:tcPr>
            <w:tcW w:w="3005" w:type="dxa"/>
            <w:vAlign w:val="center"/>
          </w:tcPr>
          <w:p w14:paraId="6333DF9C" w14:textId="39098710" w:rsidR="001F1A7D" w:rsidRPr="00177791" w:rsidRDefault="001F1A7D" w:rsidP="00FC3DAD">
            <w:pPr>
              <w:rPr>
                <w:lang w:val="fr-FR"/>
              </w:rPr>
            </w:pPr>
            <w:r w:rsidRPr="00177791">
              <w:rPr>
                <w:lang w:val="fr-FR"/>
              </w:rPr>
              <w:t>Les spécifications minimales de sécurité des véhicules</w:t>
            </w:r>
          </w:p>
        </w:tc>
        <w:tc>
          <w:tcPr>
            <w:tcW w:w="5212" w:type="dxa"/>
          </w:tcPr>
          <w:p w14:paraId="58165BA2" w14:textId="40DD8697" w:rsidR="001F1A7D" w:rsidRPr="00177791" w:rsidRDefault="001F1A7D" w:rsidP="00FC3DAD">
            <w:pPr>
              <w:rPr>
                <w:lang w:val="fr-FR"/>
              </w:rPr>
            </w:pPr>
            <w:r w:rsidRPr="00177791">
              <w:rPr>
                <w:lang w:val="fr-FR"/>
              </w:rPr>
              <w:t>Les spécifications minimales de sécurité des véhicules sont identiques à celles de la flotte détenue /gérée.</w:t>
            </w:r>
          </w:p>
        </w:tc>
        <w:tc>
          <w:tcPr>
            <w:tcW w:w="799" w:type="dxa"/>
          </w:tcPr>
          <w:p w14:paraId="6CC62845" w14:textId="77777777" w:rsidR="001F1A7D" w:rsidRPr="00177791" w:rsidRDefault="001F1A7D" w:rsidP="00FC3DAD">
            <w:pPr>
              <w:rPr>
                <w:b/>
                <w:bCs/>
                <w:lang w:val="fr-FR"/>
              </w:rPr>
            </w:pPr>
          </w:p>
        </w:tc>
      </w:tr>
      <w:tr w:rsidR="00D46E3B" w:rsidRPr="00177791" w14:paraId="19F170B4" w14:textId="77777777" w:rsidTr="002C052B">
        <w:tc>
          <w:tcPr>
            <w:tcW w:w="9016" w:type="dxa"/>
            <w:gridSpan w:val="3"/>
            <w:vAlign w:val="center"/>
          </w:tcPr>
          <w:p w14:paraId="3D7A5A92" w14:textId="794C28D6" w:rsidR="00D46E3B" w:rsidRPr="00177791" w:rsidRDefault="00D46E3B" w:rsidP="00FC3DAD">
            <w:pPr>
              <w:rPr>
                <w:b/>
                <w:bCs/>
                <w:color w:val="1E69AA"/>
                <w:lang w:val="fr-FR"/>
              </w:rPr>
            </w:pPr>
            <w:r w:rsidRPr="00177791">
              <w:rPr>
                <w:b/>
                <w:bCs/>
                <w:color w:val="1E69AA"/>
                <w:lang w:val="fr-FR"/>
              </w:rPr>
              <w:t>L'audit</w:t>
            </w:r>
          </w:p>
        </w:tc>
      </w:tr>
      <w:tr w:rsidR="001F1A7D" w:rsidRPr="00177791" w14:paraId="68F6FDF0" w14:textId="77777777" w:rsidTr="00FC3DAD">
        <w:tc>
          <w:tcPr>
            <w:tcW w:w="3005" w:type="dxa"/>
            <w:vAlign w:val="center"/>
          </w:tcPr>
          <w:p w14:paraId="67E7A135" w14:textId="0B00F1BB" w:rsidR="001F1A7D" w:rsidRPr="00177791" w:rsidRDefault="00D46E3B" w:rsidP="00FC3DAD">
            <w:pPr>
              <w:rPr>
                <w:lang w:val="fr-FR"/>
              </w:rPr>
            </w:pPr>
            <w:r w:rsidRPr="00177791">
              <w:rPr>
                <w:lang w:val="fr-FR"/>
              </w:rPr>
              <w:t>Les pistes d'audit</w:t>
            </w:r>
          </w:p>
        </w:tc>
        <w:tc>
          <w:tcPr>
            <w:tcW w:w="5212" w:type="dxa"/>
          </w:tcPr>
          <w:p w14:paraId="3C205189" w14:textId="2DE79073" w:rsidR="001F1A7D" w:rsidRPr="00177791" w:rsidRDefault="00D46E3B" w:rsidP="00FC3DAD">
            <w:pPr>
              <w:rPr>
                <w:lang w:val="fr-FR"/>
              </w:rPr>
            </w:pPr>
            <w:r w:rsidRPr="00177791">
              <w:rPr>
                <w:lang w:val="fr-FR"/>
              </w:rPr>
              <w:t>Il y a une piste d'audit pour TOUTES les politiques afin de démontrer qu'elles sont suivies et efficaces.</w:t>
            </w:r>
          </w:p>
        </w:tc>
        <w:tc>
          <w:tcPr>
            <w:tcW w:w="799" w:type="dxa"/>
          </w:tcPr>
          <w:p w14:paraId="3EE4C219" w14:textId="77777777" w:rsidR="001F1A7D" w:rsidRPr="00177791" w:rsidRDefault="001F1A7D" w:rsidP="00FC3DAD">
            <w:pPr>
              <w:rPr>
                <w:b/>
                <w:bCs/>
                <w:lang w:val="fr-FR"/>
              </w:rPr>
            </w:pPr>
          </w:p>
        </w:tc>
      </w:tr>
      <w:tr w:rsidR="00D46E3B" w:rsidRPr="00177791" w14:paraId="06D20563" w14:textId="77777777" w:rsidTr="00462477">
        <w:tc>
          <w:tcPr>
            <w:tcW w:w="9016" w:type="dxa"/>
            <w:gridSpan w:val="3"/>
            <w:vAlign w:val="center"/>
          </w:tcPr>
          <w:p w14:paraId="508B308A" w14:textId="77777777" w:rsidR="00D46E3B" w:rsidRPr="00177791" w:rsidRDefault="00D46E3B" w:rsidP="00FC3DAD">
            <w:pPr>
              <w:rPr>
                <w:b/>
                <w:bCs/>
                <w:lang w:val="fr-FR"/>
              </w:rPr>
            </w:pPr>
          </w:p>
        </w:tc>
      </w:tr>
      <w:tr w:rsidR="003F3990" w:rsidRPr="00177791" w14:paraId="0E254512" w14:textId="77777777" w:rsidTr="003F3990">
        <w:trPr>
          <w:trHeight w:val="567"/>
        </w:trPr>
        <w:tc>
          <w:tcPr>
            <w:tcW w:w="9016" w:type="dxa"/>
            <w:gridSpan w:val="3"/>
            <w:shd w:val="clear" w:color="auto" w:fill="1B8C89"/>
            <w:vAlign w:val="center"/>
          </w:tcPr>
          <w:p w14:paraId="3FADEB36" w14:textId="76B9AB67" w:rsidR="00D46E3B" w:rsidRPr="00177791" w:rsidRDefault="00D46E3B" w:rsidP="00D46E3B">
            <w:pPr>
              <w:jc w:val="center"/>
              <w:rPr>
                <w:b/>
                <w:bCs/>
                <w:color w:val="FFFFFF" w:themeColor="background1"/>
                <w:lang w:val="fr-FR"/>
              </w:rPr>
            </w:pPr>
            <w:r w:rsidRPr="00177791">
              <w:rPr>
                <w:b/>
                <w:bCs/>
                <w:color w:val="FFFFFF" w:themeColor="background1"/>
                <w:sz w:val="28"/>
                <w:szCs w:val="28"/>
                <w:lang w:val="fr-FR"/>
              </w:rPr>
              <w:lastRenderedPageBreak/>
              <w:t>Culture</w:t>
            </w:r>
          </w:p>
        </w:tc>
      </w:tr>
      <w:tr w:rsidR="00D46E3B" w:rsidRPr="00177791" w14:paraId="6D054CB1" w14:textId="77777777" w:rsidTr="00FC3DAD">
        <w:tc>
          <w:tcPr>
            <w:tcW w:w="3005" w:type="dxa"/>
            <w:vAlign w:val="center"/>
          </w:tcPr>
          <w:p w14:paraId="01CA3122" w14:textId="28B50D6D" w:rsidR="00D46E3B" w:rsidRPr="00177791" w:rsidRDefault="00D46E3B" w:rsidP="00D46E3B">
            <w:pPr>
              <w:rPr>
                <w:lang w:val="fr-FR"/>
              </w:rPr>
            </w:pPr>
            <w:r w:rsidRPr="00177791">
              <w:rPr>
                <w:b/>
                <w:bCs/>
                <w:lang w:val="fr-FR"/>
              </w:rPr>
              <w:t>Sujet</w:t>
            </w:r>
          </w:p>
        </w:tc>
        <w:tc>
          <w:tcPr>
            <w:tcW w:w="5212" w:type="dxa"/>
          </w:tcPr>
          <w:p w14:paraId="44CBA38B" w14:textId="44D0DCF9" w:rsidR="00D46E3B" w:rsidRPr="00177791" w:rsidRDefault="00D46E3B" w:rsidP="00D46E3B">
            <w:pPr>
              <w:rPr>
                <w:lang w:val="fr-FR"/>
              </w:rPr>
            </w:pPr>
            <w:r w:rsidRPr="00177791">
              <w:rPr>
                <w:b/>
                <w:bCs/>
                <w:lang w:val="fr-FR"/>
              </w:rPr>
              <w:t>Détail</w:t>
            </w:r>
          </w:p>
        </w:tc>
        <w:tc>
          <w:tcPr>
            <w:tcW w:w="799" w:type="dxa"/>
          </w:tcPr>
          <w:p w14:paraId="534DDC32" w14:textId="1BBA1626" w:rsidR="00D46E3B" w:rsidRPr="00177791" w:rsidRDefault="00D46E3B" w:rsidP="00D46E3B">
            <w:pPr>
              <w:rPr>
                <w:b/>
                <w:bCs/>
                <w:lang w:val="fr-FR"/>
              </w:rPr>
            </w:pPr>
            <w:r w:rsidRPr="00177791">
              <w:rPr>
                <w:b/>
                <w:bCs/>
                <w:lang w:val="fr-FR"/>
              </w:rPr>
              <w:t>Score</w:t>
            </w:r>
          </w:p>
        </w:tc>
      </w:tr>
      <w:tr w:rsidR="00D46E3B" w:rsidRPr="00177791" w14:paraId="2F62C8C0" w14:textId="77777777" w:rsidTr="00D62FF7">
        <w:tc>
          <w:tcPr>
            <w:tcW w:w="9016" w:type="dxa"/>
            <w:gridSpan w:val="3"/>
            <w:vAlign w:val="center"/>
          </w:tcPr>
          <w:p w14:paraId="0F118D34" w14:textId="52459035" w:rsidR="00D46E3B" w:rsidRPr="00177791" w:rsidRDefault="00D46E3B" w:rsidP="00D46E3B">
            <w:pPr>
              <w:rPr>
                <w:b/>
                <w:bCs/>
                <w:color w:val="1E69AA"/>
                <w:lang w:val="fr-FR"/>
              </w:rPr>
            </w:pPr>
            <w:r w:rsidRPr="00177791">
              <w:rPr>
                <w:b/>
                <w:bCs/>
                <w:color w:val="1E69AA"/>
                <w:lang w:val="fr-FR"/>
              </w:rPr>
              <w:t>Stratégie de communication</w:t>
            </w:r>
          </w:p>
        </w:tc>
      </w:tr>
      <w:tr w:rsidR="00D46E3B" w:rsidRPr="00177791" w14:paraId="17E8811B" w14:textId="77777777" w:rsidTr="00FC3DAD">
        <w:tc>
          <w:tcPr>
            <w:tcW w:w="3005" w:type="dxa"/>
            <w:vAlign w:val="center"/>
          </w:tcPr>
          <w:p w14:paraId="30A3FF4A" w14:textId="5B5CEB8E" w:rsidR="00D46E3B" w:rsidRPr="00177791" w:rsidRDefault="00D46E3B" w:rsidP="00D46E3B">
            <w:pPr>
              <w:rPr>
                <w:lang w:val="fr-FR"/>
              </w:rPr>
            </w:pPr>
            <w:r w:rsidRPr="00177791">
              <w:rPr>
                <w:lang w:val="fr-FR"/>
              </w:rPr>
              <w:t>Face à face</w:t>
            </w:r>
          </w:p>
        </w:tc>
        <w:tc>
          <w:tcPr>
            <w:tcW w:w="5212" w:type="dxa"/>
          </w:tcPr>
          <w:p w14:paraId="1E857FDE" w14:textId="1BA131F8" w:rsidR="00D46E3B" w:rsidRPr="00177791" w:rsidRDefault="00D46E3B" w:rsidP="00D46E3B">
            <w:pPr>
              <w:rPr>
                <w:lang w:val="fr-FR"/>
              </w:rPr>
            </w:pPr>
            <w:r w:rsidRPr="00177791">
              <w:rPr>
                <w:lang w:val="fr-FR"/>
              </w:rPr>
              <w:t>Les supérieurs hiérarchiques ont au moins débriefings mensuels avec leurs rapports directs au sujet de leur conduite et la sécurité routière est régulièrement discuté</w:t>
            </w:r>
            <w:r w:rsidR="00177791">
              <w:rPr>
                <w:lang w:val="fr-FR"/>
              </w:rPr>
              <w:t>e</w:t>
            </w:r>
            <w:r w:rsidRPr="00177791">
              <w:rPr>
                <w:lang w:val="fr-FR"/>
              </w:rPr>
              <w:t xml:space="preserve"> à toutes les réunions impliquant des conducteurs.</w:t>
            </w:r>
          </w:p>
        </w:tc>
        <w:tc>
          <w:tcPr>
            <w:tcW w:w="799" w:type="dxa"/>
          </w:tcPr>
          <w:p w14:paraId="02873428" w14:textId="77777777" w:rsidR="00D46E3B" w:rsidRPr="00177791" w:rsidRDefault="00D46E3B" w:rsidP="00D46E3B">
            <w:pPr>
              <w:rPr>
                <w:b/>
                <w:bCs/>
                <w:lang w:val="fr-FR"/>
              </w:rPr>
            </w:pPr>
          </w:p>
        </w:tc>
      </w:tr>
      <w:tr w:rsidR="00D46E3B" w:rsidRPr="00177791" w14:paraId="314FC5C1" w14:textId="77777777" w:rsidTr="00FC3DAD">
        <w:tc>
          <w:tcPr>
            <w:tcW w:w="3005" w:type="dxa"/>
            <w:vAlign w:val="center"/>
          </w:tcPr>
          <w:p w14:paraId="675B499C" w14:textId="38F402ED" w:rsidR="00D46E3B" w:rsidRPr="00177791" w:rsidRDefault="00D46E3B" w:rsidP="00D46E3B">
            <w:pPr>
              <w:rPr>
                <w:lang w:val="fr-FR"/>
              </w:rPr>
            </w:pPr>
            <w:r w:rsidRPr="00177791">
              <w:rPr>
                <w:lang w:val="fr-FR"/>
              </w:rPr>
              <w:t>Les communications électroniques</w:t>
            </w:r>
          </w:p>
        </w:tc>
        <w:tc>
          <w:tcPr>
            <w:tcW w:w="5212" w:type="dxa"/>
          </w:tcPr>
          <w:p w14:paraId="3423CE93" w14:textId="7986F7E3" w:rsidR="00D46E3B" w:rsidRPr="00177791" w:rsidRDefault="00D46E3B" w:rsidP="00D46E3B">
            <w:pPr>
              <w:rPr>
                <w:lang w:val="fr-FR"/>
              </w:rPr>
            </w:pPr>
            <w:r w:rsidRPr="00177791">
              <w:rPr>
                <w:lang w:val="fr-FR"/>
              </w:rPr>
              <w:t>Les messages pertinents sur la sécurité routière sont communiqués par e-mail et sur des sites Intranet au moins une fois par mois et également chaque fois qu'un sujet d'actualité survient (par exemple, prévisions de mauvais temps).</w:t>
            </w:r>
          </w:p>
        </w:tc>
        <w:tc>
          <w:tcPr>
            <w:tcW w:w="799" w:type="dxa"/>
          </w:tcPr>
          <w:p w14:paraId="5CB89C44" w14:textId="77777777" w:rsidR="00D46E3B" w:rsidRPr="00177791" w:rsidRDefault="00D46E3B" w:rsidP="00D46E3B">
            <w:pPr>
              <w:rPr>
                <w:b/>
                <w:bCs/>
                <w:lang w:val="fr-FR"/>
              </w:rPr>
            </w:pPr>
          </w:p>
        </w:tc>
      </w:tr>
      <w:tr w:rsidR="00D46E3B" w:rsidRPr="00177791" w14:paraId="248B9BFA" w14:textId="77777777" w:rsidTr="00FC3DAD">
        <w:tc>
          <w:tcPr>
            <w:tcW w:w="3005" w:type="dxa"/>
            <w:vAlign w:val="center"/>
          </w:tcPr>
          <w:p w14:paraId="7399EF33" w14:textId="1C8751B7" w:rsidR="00D46E3B" w:rsidRPr="00177791" w:rsidRDefault="00D46E3B" w:rsidP="00D46E3B">
            <w:pPr>
              <w:rPr>
                <w:lang w:val="fr-FR"/>
              </w:rPr>
            </w:pPr>
            <w:r w:rsidRPr="00177791">
              <w:rPr>
                <w:lang w:val="fr-FR"/>
              </w:rPr>
              <w:t>Bulletins d'information et affiches</w:t>
            </w:r>
          </w:p>
        </w:tc>
        <w:tc>
          <w:tcPr>
            <w:tcW w:w="5212" w:type="dxa"/>
          </w:tcPr>
          <w:p w14:paraId="737A6033" w14:textId="529F7BDE" w:rsidR="00D46E3B" w:rsidRPr="00177791" w:rsidRDefault="00D46E3B" w:rsidP="00D46E3B">
            <w:pPr>
              <w:rPr>
                <w:lang w:val="fr-FR"/>
              </w:rPr>
            </w:pPr>
            <w:r w:rsidRPr="00177791">
              <w:rPr>
                <w:lang w:val="fr-FR"/>
              </w:rPr>
              <w:t>Les messages pertinents sur la sécurité routière sont communiqués par le biais de lettres d'information et / ou d'affiches sur papier au moins tous les trimestres et également chaque fois que quelque chose d'actualité survient (par exemple, prévisions de mauvais temps).</w:t>
            </w:r>
          </w:p>
        </w:tc>
        <w:tc>
          <w:tcPr>
            <w:tcW w:w="799" w:type="dxa"/>
          </w:tcPr>
          <w:p w14:paraId="38C97B4A" w14:textId="77777777" w:rsidR="00D46E3B" w:rsidRPr="00177791" w:rsidRDefault="00D46E3B" w:rsidP="00D46E3B">
            <w:pPr>
              <w:rPr>
                <w:b/>
                <w:bCs/>
                <w:lang w:val="fr-FR"/>
              </w:rPr>
            </w:pPr>
          </w:p>
        </w:tc>
      </w:tr>
      <w:tr w:rsidR="00D46E3B" w:rsidRPr="00177791" w14:paraId="559046A9" w14:textId="77777777" w:rsidTr="00E61ACC">
        <w:tc>
          <w:tcPr>
            <w:tcW w:w="9016" w:type="dxa"/>
            <w:gridSpan w:val="3"/>
            <w:vAlign w:val="center"/>
          </w:tcPr>
          <w:p w14:paraId="222DE3FE" w14:textId="77777777" w:rsidR="00D46E3B" w:rsidRPr="00177791" w:rsidRDefault="00D46E3B" w:rsidP="00D46E3B">
            <w:pPr>
              <w:rPr>
                <w:b/>
                <w:bCs/>
                <w:lang w:val="fr-FR"/>
              </w:rPr>
            </w:pPr>
          </w:p>
        </w:tc>
      </w:tr>
      <w:tr w:rsidR="003F3990" w:rsidRPr="00177791" w14:paraId="1FA2A5EE" w14:textId="77777777" w:rsidTr="003F3990">
        <w:trPr>
          <w:trHeight w:val="567"/>
        </w:trPr>
        <w:tc>
          <w:tcPr>
            <w:tcW w:w="9016" w:type="dxa"/>
            <w:gridSpan w:val="3"/>
            <w:shd w:val="clear" w:color="auto" w:fill="1B8C89"/>
            <w:vAlign w:val="center"/>
          </w:tcPr>
          <w:p w14:paraId="2E481D8E" w14:textId="121C603D" w:rsidR="00D46E3B" w:rsidRPr="00177791" w:rsidRDefault="00D46E3B" w:rsidP="00D46E3B">
            <w:pPr>
              <w:jc w:val="center"/>
              <w:rPr>
                <w:b/>
                <w:bCs/>
                <w:color w:val="FFFFFF" w:themeColor="background1"/>
                <w:lang w:val="fr-FR"/>
              </w:rPr>
            </w:pPr>
            <w:r w:rsidRPr="00177791">
              <w:rPr>
                <w:b/>
                <w:bCs/>
                <w:color w:val="FFFFFF" w:themeColor="background1"/>
                <w:sz w:val="28"/>
                <w:szCs w:val="28"/>
                <w:lang w:val="fr-FR"/>
              </w:rPr>
              <w:t>Évaluer</w:t>
            </w:r>
          </w:p>
        </w:tc>
      </w:tr>
      <w:tr w:rsidR="00D46E3B" w:rsidRPr="00177791" w14:paraId="38B343F6" w14:textId="77777777" w:rsidTr="00FC3DAD">
        <w:tc>
          <w:tcPr>
            <w:tcW w:w="3005" w:type="dxa"/>
            <w:vAlign w:val="center"/>
          </w:tcPr>
          <w:p w14:paraId="1520D28D" w14:textId="0DCBE037" w:rsidR="00D46E3B" w:rsidRPr="00177791" w:rsidRDefault="00D46E3B" w:rsidP="00D46E3B">
            <w:pPr>
              <w:rPr>
                <w:lang w:val="fr-FR"/>
              </w:rPr>
            </w:pPr>
            <w:r w:rsidRPr="00177791">
              <w:rPr>
                <w:b/>
                <w:bCs/>
                <w:lang w:val="fr-FR"/>
              </w:rPr>
              <w:t>Sujet</w:t>
            </w:r>
          </w:p>
        </w:tc>
        <w:tc>
          <w:tcPr>
            <w:tcW w:w="5212" w:type="dxa"/>
          </w:tcPr>
          <w:p w14:paraId="273A1988" w14:textId="61654F48" w:rsidR="00D46E3B" w:rsidRPr="00177791" w:rsidRDefault="00D46E3B" w:rsidP="00D46E3B">
            <w:pPr>
              <w:rPr>
                <w:lang w:val="fr-FR"/>
              </w:rPr>
            </w:pPr>
            <w:r w:rsidRPr="00177791">
              <w:rPr>
                <w:b/>
                <w:bCs/>
                <w:lang w:val="fr-FR"/>
              </w:rPr>
              <w:t>Détail</w:t>
            </w:r>
          </w:p>
        </w:tc>
        <w:tc>
          <w:tcPr>
            <w:tcW w:w="799" w:type="dxa"/>
          </w:tcPr>
          <w:p w14:paraId="7AF2339F" w14:textId="069F6AEE" w:rsidR="00D46E3B" w:rsidRPr="00177791" w:rsidRDefault="00D46E3B" w:rsidP="00D46E3B">
            <w:pPr>
              <w:rPr>
                <w:b/>
                <w:bCs/>
                <w:lang w:val="fr-FR"/>
              </w:rPr>
            </w:pPr>
            <w:r w:rsidRPr="00177791">
              <w:rPr>
                <w:b/>
                <w:bCs/>
                <w:lang w:val="fr-FR"/>
              </w:rPr>
              <w:t>Score</w:t>
            </w:r>
          </w:p>
        </w:tc>
      </w:tr>
      <w:tr w:rsidR="00D46E3B" w:rsidRPr="00177791" w14:paraId="606C7D46" w14:textId="77777777" w:rsidTr="00DA2A1D">
        <w:tc>
          <w:tcPr>
            <w:tcW w:w="9016" w:type="dxa"/>
            <w:gridSpan w:val="3"/>
            <w:vAlign w:val="center"/>
          </w:tcPr>
          <w:p w14:paraId="6BB02AF2" w14:textId="518C5154" w:rsidR="00D46E3B" w:rsidRPr="00177791" w:rsidRDefault="00D46E3B" w:rsidP="00D46E3B">
            <w:pPr>
              <w:rPr>
                <w:b/>
                <w:bCs/>
                <w:color w:val="1E69AA"/>
                <w:lang w:val="fr-FR"/>
              </w:rPr>
            </w:pPr>
            <w:r w:rsidRPr="00177791">
              <w:rPr>
                <w:b/>
                <w:bCs/>
                <w:color w:val="1E69AA"/>
                <w:lang w:val="fr-FR"/>
              </w:rPr>
              <w:t>Évaluations des risques</w:t>
            </w:r>
          </w:p>
        </w:tc>
      </w:tr>
      <w:tr w:rsidR="00D46E3B" w:rsidRPr="00177791" w14:paraId="4EA6DF45" w14:textId="77777777" w:rsidTr="00FC3DAD">
        <w:tc>
          <w:tcPr>
            <w:tcW w:w="3005" w:type="dxa"/>
            <w:vAlign w:val="center"/>
          </w:tcPr>
          <w:p w14:paraId="5AFFC056" w14:textId="2F48B270" w:rsidR="00D46E3B" w:rsidRPr="00177791" w:rsidRDefault="00D46E3B" w:rsidP="00D46E3B">
            <w:pPr>
              <w:rPr>
                <w:lang w:val="fr-FR"/>
              </w:rPr>
            </w:pPr>
            <w:r w:rsidRPr="00177791">
              <w:rPr>
                <w:lang w:val="fr-FR"/>
              </w:rPr>
              <w:t>Pour tous les conducteurs</w:t>
            </w:r>
          </w:p>
        </w:tc>
        <w:tc>
          <w:tcPr>
            <w:tcW w:w="5212" w:type="dxa"/>
          </w:tcPr>
          <w:p w14:paraId="208282A1" w14:textId="2C11D333" w:rsidR="00D46E3B" w:rsidRPr="00177791" w:rsidRDefault="003D65A8" w:rsidP="00D46E3B">
            <w:pPr>
              <w:rPr>
                <w:lang w:val="fr-FR"/>
              </w:rPr>
            </w:pPr>
            <w:r w:rsidRPr="00177791">
              <w:rPr>
                <w:lang w:val="fr-FR"/>
              </w:rPr>
              <w:t>Tous les employés qui effectuent un trajet routier lié au travail, y compris les conducteurs de flottes grises, font l'objet d'une évaluation des risques.</w:t>
            </w:r>
          </w:p>
        </w:tc>
        <w:tc>
          <w:tcPr>
            <w:tcW w:w="799" w:type="dxa"/>
          </w:tcPr>
          <w:p w14:paraId="49DA16BB" w14:textId="77777777" w:rsidR="00D46E3B" w:rsidRPr="00177791" w:rsidRDefault="00D46E3B" w:rsidP="00D46E3B">
            <w:pPr>
              <w:rPr>
                <w:b/>
                <w:bCs/>
                <w:lang w:val="fr-FR"/>
              </w:rPr>
            </w:pPr>
          </w:p>
        </w:tc>
      </w:tr>
      <w:tr w:rsidR="00D46E3B" w:rsidRPr="00177791" w14:paraId="57B42490" w14:textId="77777777" w:rsidTr="00FC3DAD">
        <w:tc>
          <w:tcPr>
            <w:tcW w:w="3005" w:type="dxa"/>
            <w:vAlign w:val="center"/>
          </w:tcPr>
          <w:p w14:paraId="5CCBF66D" w14:textId="7B5FD3C4" w:rsidR="00D46E3B" w:rsidRPr="00177791" w:rsidRDefault="00D46E3B" w:rsidP="00D46E3B">
            <w:pPr>
              <w:rPr>
                <w:lang w:val="fr-FR"/>
              </w:rPr>
            </w:pPr>
            <w:r w:rsidRPr="00177791">
              <w:rPr>
                <w:lang w:val="fr-FR"/>
              </w:rPr>
              <w:t>Les détails de l'évaluation</w:t>
            </w:r>
          </w:p>
        </w:tc>
        <w:tc>
          <w:tcPr>
            <w:tcW w:w="5212" w:type="dxa"/>
          </w:tcPr>
          <w:p w14:paraId="17B99109" w14:textId="16C1500E" w:rsidR="00D46E3B" w:rsidRPr="00177791" w:rsidRDefault="003D65A8" w:rsidP="00D46E3B">
            <w:pPr>
              <w:rPr>
                <w:lang w:val="fr-FR"/>
              </w:rPr>
            </w:pPr>
            <w:r w:rsidRPr="00177791">
              <w:rPr>
                <w:lang w:val="fr-FR"/>
              </w:rPr>
              <w:t>L'évaluation comprend des détails fondamentaux sur le conducteur, les trajets qu'il effectue et le véhicule qu'il utilise.</w:t>
            </w:r>
          </w:p>
        </w:tc>
        <w:tc>
          <w:tcPr>
            <w:tcW w:w="799" w:type="dxa"/>
          </w:tcPr>
          <w:p w14:paraId="44FDCD27" w14:textId="77777777" w:rsidR="00D46E3B" w:rsidRPr="00177791" w:rsidRDefault="00D46E3B" w:rsidP="00D46E3B">
            <w:pPr>
              <w:rPr>
                <w:b/>
                <w:bCs/>
                <w:lang w:val="fr-FR"/>
              </w:rPr>
            </w:pPr>
          </w:p>
        </w:tc>
      </w:tr>
      <w:tr w:rsidR="00D46E3B" w:rsidRPr="00177791" w14:paraId="7B854C1E" w14:textId="77777777" w:rsidTr="00BA4CD2">
        <w:tc>
          <w:tcPr>
            <w:tcW w:w="9016" w:type="dxa"/>
            <w:gridSpan w:val="3"/>
            <w:vAlign w:val="center"/>
          </w:tcPr>
          <w:p w14:paraId="50E1A50A" w14:textId="50AAC273" w:rsidR="00D46E3B" w:rsidRPr="00177791" w:rsidRDefault="00D46E3B" w:rsidP="00D46E3B">
            <w:pPr>
              <w:rPr>
                <w:b/>
                <w:bCs/>
                <w:color w:val="1E69AA"/>
                <w:lang w:val="fr-FR"/>
              </w:rPr>
            </w:pPr>
            <w:r w:rsidRPr="00177791">
              <w:rPr>
                <w:b/>
                <w:bCs/>
                <w:color w:val="1E69AA"/>
                <w:lang w:val="fr-FR"/>
              </w:rPr>
              <w:t>Les débriefings post-collision</w:t>
            </w:r>
          </w:p>
        </w:tc>
      </w:tr>
      <w:tr w:rsidR="00D46E3B" w:rsidRPr="00177791" w14:paraId="2EB37CA4" w14:textId="77777777" w:rsidTr="00FC3DAD">
        <w:tc>
          <w:tcPr>
            <w:tcW w:w="3005" w:type="dxa"/>
            <w:vAlign w:val="center"/>
          </w:tcPr>
          <w:p w14:paraId="0E8F4C9B" w14:textId="378AB39C" w:rsidR="00D46E3B" w:rsidRPr="00177791" w:rsidRDefault="00D46E3B" w:rsidP="00D46E3B">
            <w:pPr>
              <w:rPr>
                <w:lang w:val="fr-FR"/>
              </w:rPr>
            </w:pPr>
            <w:r w:rsidRPr="00177791">
              <w:rPr>
                <w:lang w:val="fr-FR"/>
              </w:rPr>
              <w:t xml:space="preserve">Portée </w:t>
            </w:r>
          </w:p>
        </w:tc>
        <w:tc>
          <w:tcPr>
            <w:tcW w:w="5212" w:type="dxa"/>
          </w:tcPr>
          <w:p w14:paraId="2A7A82F8" w14:textId="5273B0F0" w:rsidR="00D46E3B" w:rsidRPr="00177791" w:rsidRDefault="00D46E3B" w:rsidP="00D46E3B">
            <w:pPr>
              <w:rPr>
                <w:lang w:val="fr-FR"/>
              </w:rPr>
            </w:pPr>
            <w:r w:rsidRPr="00177791">
              <w:rPr>
                <w:lang w:val="fr-FR"/>
              </w:rPr>
              <w:t>Tous les accidents, y compris ceux impliquant des conducteurs de flotte grise, ainsi que ceux classés comme «sans faute», sont discutés avec l'employé pour aider à déterminer la gestion sous-jacente ou les causes premières du conducteur.</w:t>
            </w:r>
          </w:p>
        </w:tc>
        <w:tc>
          <w:tcPr>
            <w:tcW w:w="799" w:type="dxa"/>
          </w:tcPr>
          <w:p w14:paraId="38FF2176" w14:textId="77777777" w:rsidR="00D46E3B" w:rsidRPr="00177791" w:rsidRDefault="00D46E3B" w:rsidP="00D46E3B">
            <w:pPr>
              <w:rPr>
                <w:b/>
                <w:bCs/>
                <w:lang w:val="fr-FR"/>
              </w:rPr>
            </w:pPr>
          </w:p>
        </w:tc>
      </w:tr>
      <w:tr w:rsidR="00D46E3B" w:rsidRPr="00177791" w14:paraId="0AF1BA3F" w14:textId="77777777" w:rsidTr="00527E7A">
        <w:tc>
          <w:tcPr>
            <w:tcW w:w="9016" w:type="dxa"/>
            <w:gridSpan w:val="3"/>
            <w:vAlign w:val="center"/>
          </w:tcPr>
          <w:p w14:paraId="5ED0CA67" w14:textId="6988C2E3" w:rsidR="00D46E3B" w:rsidRPr="00177791" w:rsidRDefault="00D46E3B" w:rsidP="00D46E3B">
            <w:pPr>
              <w:rPr>
                <w:b/>
                <w:bCs/>
                <w:color w:val="1E69AA"/>
                <w:lang w:val="fr-FR"/>
              </w:rPr>
            </w:pPr>
            <w:r w:rsidRPr="00177791">
              <w:rPr>
                <w:b/>
                <w:bCs/>
                <w:color w:val="1E69AA"/>
                <w:lang w:val="fr-FR"/>
              </w:rPr>
              <w:t>La télémétrie du comportement du conducteur</w:t>
            </w:r>
          </w:p>
        </w:tc>
      </w:tr>
      <w:tr w:rsidR="00D46E3B" w:rsidRPr="00177791" w14:paraId="317C87D0" w14:textId="77777777" w:rsidTr="00FC3DAD">
        <w:tc>
          <w:tcPr>
            <w:tcW w:w="3005" w:type="dxa"/>
            <w:vAlign w:val="center"/>
          </w:tcPr>
          <w:p w14:paraId="3273CF40" w14:textId="058E37B6" w:rsidR="00D46E3B" w:rsidRPr="00177791" w:rsidRDefault="00D46E3B" w:rsidP="00D46E3B">
            <w:pPr>
              <w:rPr>
                <w:lang w:val="fr-FR"/>
              </w:rPr>
            </w:pPr>
            <w:r w:rsidRPr="00177791">
              <w:rPr>
                <w:lang w:val="fr-FR"/>
              </w:rPr>
              <w:t xml:space="preserve">Portée </w:t>
            </w:r>
          </w:p>
        </w:tc>
        <w:tc>
          <w:tcPr>
            <w:tcW w:w="5212" w:type="dxa"/>
          </w:tcPr>
          <w:p w14:paraId="1FE2A84A" w14:textId="366FE59C" w:rsidR="00D46E3B" w:rsidRPr="00177791" w:rsidRDefault="00F977A4" w:rsidP="00D46E3B">
            <w:pPr>
              <w:rPr>
                <w:lang w:val="fr-FR"/>
              </w:rPr>
            </w:pPr>
            <w:r w:rsidRPr="00177791">
              <w:rPr>
                <w:lang w:val="fr-FR"/>
              </w:rPr>
              <w:t>La télémétrie du comportement du conducteur devrait être mesurée sur tous les véhicules, y compris les véhicules de la flotte grise.  Il peut s'agir de la même solution ou d'une combinaison de solutions (par exemple, dispositifs câblés et applications smartphone).</w:t>
            </w:r>
          </w:p>
        </w:tc>
        <w:tc>
          <w:tcPr>
            <w:tcW w:w="799" w:type="dxa"/>
          </w:tcPr>
          <w:p w14:paraId="555ED0C9" w14:textId="77777777" w:rsidR="00D46E3B" w:rsidRPr="00177791" w:rsidRDefault="00D46E3B" w:rsidP="00D46E3B">
            <w:pPr>
              <w:rPr>
                <w:b/>
                <w:bCs/>
                <w:lang w:val="fr-FR"/>
              </w:rPr>
            </w:pPr>
          </w:p>
        </w:tc>
      </w:tr>
      <w:tr w:rsidR="00D46E3B" w:rsidRPr="00177791" w14:paraId="30B4A3A1" w14:textId="77777777" w:rsidTr="00FC3DAD">
        <w:tc>
          <w:tcPr>
            <w:tcW w:w="3005" w:type="dxa"/>
            <w:vAlign w:val="center"/>
          </w:tcPr>
          <w:p w14:paraId="70E1039B" w14:textId="4E1BA066" w:rsidR="00D46E3B" w:rsidRPr="00177791" w:rsidRDefault="00D46E3B" w:rsidP="00D46E3B">
            <w:pPr>
              <w:rPr>
                <w:lang w:val="fr-FR"/>
              </w:rPr>
            </w:pPr>
            <w:r w:rsidRPr="00177791">
              <w:rPr>
                <w:lang w:val="fr-FR"/>
              </w:rPr>
              <w:t>Le code d'identification du conducteur</w:t>
            </w:r>
          </w:p>
        </w:tc>
        <w:tc>
          <w:tcPr>
            <w:tcW w:w="5212" w:type="dxa"/>
          </w:tcPr>
          <w:p w14:paraId="03544946" w14:textId="5E7E6554" w:rsidR="00D46E3B" w:rsidRPr="00177791" w:rsidRDefault="00D46E3B" w:rsidP="00D46E3B">
            <w:pPr>
              <w:rPr>
                <w:lang w:val="fr-FR"/>
              </w:rPr>
            </w:pPr>
            <w:r w:rsidRPr="00177791">
              <w:rPr>
                <w:lang w:val="fr-FR"/>
              </w:rPr>
              <w:t>Tous les trajets peuvent être adaptés au conducteur, soit à l'aide d'une solution technologique, soit à partir des enregistrements du véhicule, pour garantir que les comportements de conduite peuvent être alignés avec le bon employé.</w:t>
            </w:r>
          </w:p>
        </w:tc>
        <w:tc>
          <w:tcPr>
            <w:tcW w:w="799" w:type="dxa"/>
          </w:tcPr>
          <w:p w14:paraId="538BAE90" w14:textId="77777777" w:rsidR="00D46E3B" w:rsidRPr="00177791" w:rsidRDefault="00D46E3B" w:rsidP="00D46E3B">
            <w:pPr>
              <w:rPr>
                <w:b/>
                <w:bCs/>
                <w:lang w:val="fr-FR"/>
              </w:rPr>
            </w:pPr>
          </w:p>
        </w:tc>
      </w:tr>
      <w:tr w:rsidR="00D46E3B" w:rsidRPr="00177791" w14:paraId="2AD34871" w14:textId="77777777" w:rsidTr="00D71C34">
        <w:tc>
          <w:tcPr>
            <w:tcW w:w="9016" w:type="dxa"/>
            <w:gridSpan w:val="3"/>
            <w:vAlign w:val="center"/>
          </w:tcPr>
          <w:p w14:paraId="7BA2ACFC" w14:textId="1CCA3A7D" w:rsidR="00D46E3B" w:rsidRPr="00177791" w:rsidRDefault="00D46E3B" w:rsidP="00D46E3B">
            <w:pPr>
              <w:rPr>
                <w:b/>
                <w:bCs/>
                <w:color w:val="1E69AA"/>
                <w:lang w:val="fr-FR"/>
              </w:rPr>
            </w:pPr>
            <w:r w:rsidRPr="00177791">
              <w:rPr>
                <w:b/>
                <w:bCs/>
                <w:color w:val="1E69AA"/>
                <w:lang w:val="fr-FR"/>
              </w:rPr>
              <w:t>Les contrôles des permis de conduire</w:t>
            </w:r>
          </w:p>
        </w:tc>
      </w:tr>
      <w:tr w:rsidR="00D46E3B" w:rsidRPr="00177791" w14:paraId="2C22A343" w14:textId="77777777" w:rsidTr="00FC3DAD">
        <w:tc>
          <w:tcPr>
            <w:tcW w:w="3005" w:type="dxa"/>
            <w:vAlign w:val="center"/>
          </w:tcPr>
          <w:p w14:paraId="719F8174" w14:textId="0CEED240" w:rsidR="00D46E3B" w:rsidRPr="00177791" w:rsidRDefault="00D46E3B" w:rsidP="00D46E3B">
            <w:pPr>
              <w:rPr>
                <w:lang w:val="fr-FR"/>
              </w:rPr>
            </w:pPr>
            <w:r w:rsidRPr="00177791">
              <w:rPr>
                <w:lang w:val="fr-FR"/>
              </w:rPr>
              <w:t>Toutes les licences sont vérifiées</w:t>
            </w:r>
          </w:p>
        </w:tc>
        <w:tc>
          <w:tcPr>
            <w:tcW w:w="5212" w:type="dxa"/>
          </w:tcPr>
          <w:p w14:paraId="0F362246" w14:textId="12B8761D" w:rsidR="00D46E3B" w:rsidRPr="00177791" w:rsidRDefault="00D46E3B" w:rsidP="00D46E3B">
            <w:pPr>
              <w:rPr>
                <w:lang w:val="fr-FR"/>
              </w:rPr>
            </w:pPr>
            <w:r w:rsidRPr="00177791">
              <w:rPr>
                <w:lang w:val="fr-FR"/>
              </w:rPr>
              <w:t xml:space="preserve">Tous les conducteurs, y compris les employés conduisant des véhicules de la flotte grise, font vérifier </w:t>
            </w:r>
            <w:r w:rsidRPr="00177791">
              <w:rPr>
                <w:lang w:val="fr-FR"/>
              </w:rPr>
              <w:lastRenderedPageBreak/>
              <w:t>leurs permis de conduire pour s'assurer qu'ils sont à jour et également valides pour le véhicule conduit.</w:t>
            </w:r>
          </w:p>
        </w:tc>
        <w:tc>
          <w:tcPr>
            <w:tcW w:w="799" w:type="dxa"/>
          </w:tcPr>
          <w:p w14:paraId="2ACD96E5" w14:textId="77777777" w:rsidR="00D46E3B" w:rsidRPr="00177791" w:rsidRDefault="00D46E3B" w:rsidP="00D46E3B">
            <w:pPr>
              <w:rPr>
                <w:b/>
                <w:bCs/>
                <w:lang w:val="fr-FR"/>
              </w:rPr>
            </w:pPr>
          </w:p>
        </w:tc>
      </w:tr>
      <w:tr w:rsidR="00D46E3B" w:rsidRPr="00177791" w14:paraId="59389495" w14:textId="77777777" w:rsidTr="00FC3DAD">
        <w:tc>
          <w:tcPr>
            <w:tcW w:w="3005" w:type="dxa"/>
            <w:vAlign w:val="center"/>
          </w:tcPr>
          <w:p w14:paraId="7088BC87" w14:textId="6A738683" w:rsidR="00D46E3B" w:rsidRPr="00177791" w:rsidRDefault="00D46E3B" w:rsidP="00D46E3B">
            <w:pPr>
              <w:rPr>
                <w:lang w:val="fr-FR"/>
              </w:rPr>
            </w:pPr>
            <w:r w:rsidRPr="00177791">
              <w:rPr>
                <w:lang w:val="fr-FR"/>
              </w:rPr>
              <w:lastRenderedPageBreak/>
              <w:t>La fréquence des contrôles</w:t>
            </w:r>
          </w:p>
        </w:tc>
        <w:tc>
          <w:tcPr>
            <w:tcW w:w="5212" w:type="dxa"/>
          </w:tcPr>
          <w:p w14:paraId="48B5843F" w14:textId="0B89332B" w:rsidR="00D46E3B" w:rsidRPr="00177791" w:rsidRDefault="006C0EDA" w:rsidP="00D46E3B">
            <w:pPr>
              <w:rPr>
                <w:lang w:val="fr-FR"/>
              </w:rPr>
            </w:pPr>
            <w:r w:rsidRPr="00177791">
              <w:rPr>
                <w:lang w:val="fr-FR"/>
              </w:rPr>
              <w:t>Les permis de conduire sont vérifiés en fonction du risque qu'un employé perde son permis et/ou en fonction de ses antécédents de contravention</w:t>
            </w:r>
            <w:r w:rsidRPr="00177791">
              <w:rPr>
                <w:b/>
                <w:bCs/>
                <w:lang w:val="fr-FR"/>
              </w:rPr>
              <w:t xml:space="preserve"> </w:t>
            </w:r>
            <w:r w:rsidRPr="00177791">
              <w:rPr>
                <w:lang w:val="fr-FR"/>
              </w:rPr>
              <w:t>(par exemple, des contrôles plus fréquents sont effectués en cas d'antécédents d'incidents graves, tels que l'alcool au volant).  Alternativement, tous les permis de conduire sont vérifiés au moins tous les trimestres.</w:t>
            </w:r>
          </w:p>
        </w:tc>
        <w:tc>
          <w:tcPr>
            <w:tcW w:w="799" w:type="dxa"/>
          </w:tcPr>
          <w:p w14:paraId="769F52CE" w14:textId="77777777" w:rsidR="00D46E3B" w:rsidRPr="00177791" w:rsidRDefault="00D46E3B" w:rsidP="00D46E3B">
            <w:pPr>
              <w:rPr>
                <w:b/>
                <w:bCs/>
                <w:lang w:val="fr-FR"/>
              </w:rPr>
            </w:pPr>
          </w:p>
        </w:tc>
      </w:tr>
      <w:tr w:rsidR="00D46E3B" w:rsidRPr="00177791" w14:paraId="26C0038C" w14:textId="77777777" w:rsidTr="000E6427">
        <w:tc>
          <w:tcPr>
            <w:tcW w:w="9016" w:type="dxa"/>
            <w:gridSpan w:val="3"/>
            <w:vAlign w:val="center"/>
          </w:tcPr>
          <w:p w14:paraId="3475D02C" w14:textId="77777777" w:rsidR="00D46E3B" w:rsidRPr="00177791" w:rsidRDefault="00D46E3B" w:rsidP="00D46E3B">
            <w:pPr>
              <w:rPr>
                <w:b/>
                <w:bCs/>
                <w:lang w:val="fr-FR"/>
              </w:rPr>
            </w:pPr>
          </w:p>
        </w:tc>
      </w:tr>
      <w:tr w:rsidR="003F3990" w:rsidRPr="00177791" w14:paraId="3B28F9F2" w14:textId="77777777" w:rsidTr="003F3990">
        <w:trPr>
          <w:trHeight w:val="567"/>
        </w:trPr>
        <w:tc>
          <w:tcPr>
            <w:tcW w:w="9016" w:type="dxa"/>
            <w:gridSpan w:val="3"/>
            <w:shd w:val="clear" w:color="auto" w:fill="1B8C89"/>
            <w:vAlign w:val="center"/>
          </w:tcPr>
          <w:p w14:paraId="1B8AE968" w14:textId="4F228D9D" w:rsidR="00D46E3B" w:rsidRPr="00177791" w:rsidRDefault="00D46E3B" w:rsidP="00D46E3B">
            <w:pPr>
              <w:jc w:val="center"/>
              <w:rPr>
                <w:b/>
                <w:bCs/>
                <w:color w:val="FFFFFF" w:themeColor="background1"/>
                <w:lang w:val="fr-FR"/>
              </w:rPr>
            </w:pPr>
            <w:r w:rsidRPr="00177791">
              <w:rPr>
                <w:b/>
                <w:bCs/>
                <w:color w:val="FFFFFF" w:themeColor="background1"/>
                <w:sz w:val="28"/>
                <w:szCs w:val="28"/>
                <w:lang w:val="fr-FR"/>
              </w:rPr>
              <w:t>Contrôle</w:t>
            </w:r>
          </w:p>
        </w:tc>
      </w:tr>
      <w:tr w:rsidR="00D46E3B" w:rsidRPr="00177791" w14:paraId="34A5E0B8" w14:textId="77777777" w:rsidTr="00FC3DAD">
        <w:tc>
          <w:tcPr>
            <w:tcW w:w="3005" w:type="dxa"/>
            <w:vAlign w:val="center"/>
          </w:tcPr>
          <w:p w14:paraId="07DE9E26" w14:textId="41EF41CB" w:rsidR="00D46E3B" w:rsidRPr="00177791" w:rsidRDefault="00D46E3B" w:rsidP="00D46E3B">
            <w:pPr>
              <w:rPr>
                <w:lang w:val="fr-FR"/>
              </w:rPr>
            </w:pPr>
            <w:r w:rsidRPr="00177791">
              <w:rPr>
                <w:b/>
                <w:bCs/>
                <w:lang w:val="fr-FR"/>
              </w:rPr>
              <w:t>Sujet</w:t>
            </w:r>
          </w:p>
        </w:tc>
        <w:tc>
          <w:tcPr>
            <w:tcW w:w="5212" w:type="dxa"/>
          </w:tcPr>
          <w:p w14:paraId="0265C597" w14:textId="12BBD088" w:rsidR="00D46E3B" w:rsidRPr="00177791" w:rsidRDefault="00D46E3B" w:rsidP="00D46E3B">
            <w:pPr>
              <w:rPr>
                <w:lang w:val="fr-FR"/>
              </w:rPr>
            </w:pPr>
            <w:r w:rsidRPr="00177791">
              <w:rPr>
                <w:b/>
                <w:bCs/>
                <w:lang w:val="fr-FR"/>
              </w:rPr>
              <w:t>Détail</w:t>
            </w:r>
          </w:p>
        </w:tc>
        <w:tc>
          <w:tcPr>
            <w:tcW w:w="799" w:type="dxa"/>
          </w:tcPr>
          <w:p w14:paraId="1559E4A9" w14:textId="4A3BBC56" w:rsidR="00D46E3B" w:rsidRPr="00177791" w:rsidRDefault="00D46E3B" w:rsidP="00D46E3B">
            <w:pPr>
              <w:rPr>
                <w:b/>
                <w:bCs/>
                <w:lang w:val="fr-FR"/>
              </w:rPr>
            </w:pPr>
            <w:r w:rsidRPr="00177791">
              <w:rPr>
                <w:b/>
                <w:bCs/>
                <w:lang w:val="fr-FR"/>
              </w:rPr>
              <w:t>Score</w:t>
            </w:r>
          </w:p>
        </w:tc>
      </w:tr>
      <w:tr w:rsidR="00D46E3B" w:rsidRPr="00177791" w14:paraId="793F121E" w14:textId="77777777" w:rsidTr="00AD6174">
        <w:tc>
          <w:tcPr>
            <w:tcW w:w="9016" w:type="dxa"/>
            <w:gridSpan w:val="3"/>
            <w:vAlign w:val="center"/>
          </w:tcPr>
          <w:p w14:paraId="4EAA6059" w14:textId="6C5735AE" w:rsidR="00D46E3B" w:rsidRPr="00177791" w:rsidRDefault="00D46E3B" w:rsidP="00D46E3B">
            <w:pPr>
              <w:rPr>
                <w:b/>
                <w:bCs/>
                <w:color w:val="1E69AA"/>
                <w:lang w:val="fr-FR"/>
              </w:rPr>
            </w:pPr>
            <w:r w:rsidRPr="00177791">
              <w:rPr>
                <w:b/>
                <w:bCs/>
                <w:color w:val="1E69AA"/>
                <w:lang w:val="fr-FR"/>
              </w:rPr>
              <w:t>Déterminer les interventions appropriées</w:t>
            </w:r>
          </w:p>
        </w:tc>
      </w:tr>
      <w:tr w:rsidR="00D46E3B" w:rsidRPr="00177791" w14:paraId="1B81524C" w14:textId="77777777" w:rsidTr="00FC3DAD">
        <w:tc>
          <w:tcPr>
            <w:tcW w:w="3005" w:type="dxa"/>
            <w:vAlign w:val="center"/>
          </w:tcPr>
          <w:p w14:paraId="556E2F86" w14:textId="4F65DD37" w:rsidR="00D46E3B" w:rsidRPr="00177791" w:rsidRDefault="00D46E3B" w:rsidP="00D46E3B">
            <w:pPr>
              <w:rPr>
                <w:lang w:val="fr-FR"/>
              </w:rPr>
            </w:pPr>
            <w:r w:rsidRPr="00177791">
              <w:rPr>
                <w:lang w:val="fr-FR"/>
              </w:rPr>
              <w:t xml:space="preserve">Portée </w:t>
            </w:r>
          </w:p>
        </w:tc>
        <w:tc>
          <w:tcPr>
            <w:tcW w:w="5212" w:type="dxa"/>
          </w:tcPr>
          <w:p w14:paraId="7F21FE25" w14:textId="19CCA63B" w:rsidR="00D46E3B" w:rsidRPr="00177791" w:rsidRDefault="00D46E3B" w:rsidP="00D46E3B">
            <w:pPr>
              <w:rPr>
                <w:lang w:val="fr-FR"/>
              </w:rPr>
            </w:pPr>
            <w:r w:rsidRPr="00177791">
              <w:rPr>
                <w:lang w:val="fr-FR"/>
              </w:rPr>
              <w:t>Tous les conducteurs, y compris les employés conduisant des véhicules de la flotte grise, sont soumis à des interventions appropriées pour réduire les risques auxquels ils sont confrontés lorsqu'ils conduisent.</w:t>
            </w:r>
          </w:p>
        </w:tc>
        <w:tc>
          <w:tcPr>
            <w:tcW w:w="799" w:type="dxa"/>
          </w:tcPr>
          <w:p w14:paraId="561FC2CF" w14:textId="77777777" w:rsidR="00D46E3B" w:rsidRPr="00177791" w:rsidRDefault="00D46E3B" w:rsidP="00D46E3B">
            <w:pPr>
              <w:rPr>
                <w:b/>
                <w:bCs/>
                <w:lang w:val="fr-FR"/>
              </w:rPr>
            </w:pPr>
          </w:p>
        </w:tc>
      </w:tr>
      <w:tr w:rsidR="00D46E3B" w:rsidRPr="00177791" w14:paraId="2FD40F80" w14:textId="77777777" w:rsidTr="00FC3DAD">
        <w:tc>
          <w:tcPr>
            <w:tcW w:w="3005" w:type="dxa"/>
            <w:vAlign w:val="center"/>
          </w:tcPr>
          <w:p w14:paraId="69912626" w14:textId="324301AE" w:rsidR="00D46E3B" w:rsidRPr="00177791" w:rsidRDefault="00D46E3B" w:rsidP="00D46E3B">
            <w:pPr>
              <w:rPr>
                <w:lang w:val="fr-FR"/>
              </w:rPr>
            </w:pPr>
            <w:r w:rsidRPr="00177791">
              <w:rPr>
                <w:lang w:val="fr-FR"/>
              </w:rPr>
              <w:t>Comment les interventions sont-elles déterminées?</w:t>
            </w:r>
          </w:p>
        </w:tc>
        <w:tc>
          <w:tcPr>
            <w:tcW w:w="5212" w:type="dxa"/>
          </w:tcPr>
          <w:p w14:paraId="00716ABB" w14:textId="1B76BC09" w:rsidR="00D46E3B" w:rsidRPr="00177791" w:rsidRDefault="00D46E3B" w:rsidP="00D46E3B">
            <w:pPr>
              <w:rPr>
                <w:lang w:val="fr-FR"/>
              </w:rPr>
            </w:pPr>
            <w:r w:rsidRPr="00177791">
              <w:rPr>
                <w:lang w:val="fr-FR"/>
              </w:rPr>
              <w:t>L'analyse des causes premières des données d'évaluation (évaluations des risques, débriefings sur les collisions, données de télémétrie sur le comportement du conducteur et vérifications du permis de conduire) détermine la gestion appropriée et/ou les interventions axées sur le conducteur.</w:t>
            </w:r>
          </w:p>
        </w:tc>
        <w:tc>
          <w:tcPr>
            <w:tcW w:w="799" w:type="dxa"/>
          </w:tcPr>
          <w:p w14:paraId="1A184321" w14:textId="77777777" w:rsidR="00D46E3B" w:rsidRPr="00177791" w:rsidRDefault="00D46E3B" w:rsidP="00D46E3B">
            <w:pPr>
              <w:rPr>
                <w:b/>
                <w:bCs/>
                <w:lang w:val="fr-FR"/>
              </w:rPr>
            </w:pPr>
          </w:p>
        </w:tc>
      </w:tr>
      <w:tr w:rsidR="00D46E3B" w:rsidRPr="00177791" w14:paraId="2016A426" w14:textId="77777777" w:rsidTr="00EB6D7D">
        <w:tc>
          <w:tcPr>
            <w:tcW w:w="9016" w:type="dxa"/>
            <w:gridSpan w:val="3"/>
            <w:vAlign w:val="center"/>
          </w:tcPr>
          <w:p w14:paraId="1ED658BA" w14:textId="2E5F725A" w:rsidR="00D46E3B" w:rsidRPr="00177791" w:rsidRDefault="00D46E3B" w:rsidP="00D46E3B">
            <w:pPr>
              <w:rPr>
                <w:b/>
                <w:bCs/>
                <w:color w:val="1E69AA"/>
                <w:lang w:val="fr-FR"/>
              </w:rPr>
            </w:pPr>
            <w:r w:rsidRPr="00177791">
              <w:rPr>
                <w:b/>
                <w:bCs/>
                <w:color w:val="1E69AA"/>
                <w:lang w:val="fr-FR"/>
              </w:rPr>
              <w:t>Les interventions des conducteurs</w:t>
            </w:r>
          </w:p>
        </w:tc>
      </w:tr>
      <w:tr w:rsidR="00D46E3B" w:rsidRPr="00177791" w14:paraId="1F81E2E9" w14:textId="77777777" w:rsidTr="00FC3DAD">
        <w:tc>
          <w:tcPr>
            <w:tcW w:w="3005" w:type="dxa"/>
            <w:vAlign w:val="center"/>
          </w:tcPr>
          <w:p w14:paraId="18A77C30" w14:textId="0AC06DEE" w:rsidR="00D46E3B" w:rsidRPr="00177791" w:rsidRDefault="00D46E3B" w:rsidP="00D46E3B">
            <w:pPr>
              <w:rPr>
                <w:lang w:val="fr-FR"/>
              </w:rPr>
            </w:pPr>
            <w:r w:rsidRPr="00177791">
              <w:rPr>
                <w:lang w:val="fr-FR"/>
              </w:rPr>
              <w:t>Quelles interventions sont en place ?</w:t>
            </w:r>
          </w:p>
        </w:tc>
        <w:tc>
          <w:tcPr>
            <w:tcW w:w="5212" w:type="dxa"/>
          </w:tcPr>
          <w:p w14:paraId="6C53ECA4" w14:textId="60737F24" w:rsidR="00D46E3B" w:rsidRPr="00177791" w:rsidRDefault="00D46E3B" w:rsidP="00D46E3B">
            <w:pPr>
              <w:rPr>
                <w:lang w:val="fr-FR"/>
              </w:rPr>
            </w:pPr>
            <w:r w:rsidRPr="00177791">
              <w:rPr>
                <w:lang w:val="fr-FR"/>
              </w:rPr>
              <w:t>Mélange d'interventions dans le véhicule, en classe et en ligne, en fonction du besoin identifié à partir des données d'évaluation (évaluations des risques, débriefings sur les collisions, les données de télémétrie sur le comportement du conducteur et la vérification du permis de conduire).</w:t>
            </w:r>
          </w:p>
        </w:tc>
        <w:tc>
          <w:tcPr>
            <w:tcW w:w="799" w:type="dxa"/>
          </w:tcPr>
          <w:p w14:paraId="6AAA3A0D" w14:textId="77777777" w:rsidR="00D46E3B" w:rsidRPr="00177791" w:rsidRDefault="00D46E3B" w:rsidP="00D46E3B">
            <w:pPr>
              <w:rPr>
                <w:b/>
                <w:bCs/>
                <w:lang w:val="fr-FR"/>
              </w:rPr>
            </w:pPr>
          </w:p>
        </w:tc>
      </w:tr>
      <w:tr w:rsidR="00D46E3B" w:rsidRPr="00177791" w14:paraId="413A6E66" w14:textId="77777777" w:rsidTr="00FC3DAD">
        <w:tc>
          <w:tcPr>
            <w:tcW w:w="3005" w:type="dxa"/>
            <w:vAlign w:val="center"/>
          </w:tcPr>
          <w:p w14:paraId="2020078C" w14:textId="1F619494" w:rsidR="00D46E3B" w:rsidRPr="00177791" w:rsidRDefault="00D46E3B" w:rsidP="00D46E3B">
            <w:pPr>
              <w:rPr>
                <w:lang w:val="fr-FR"/>
              </w:rPr>
            </w:pPr>
            <w:r w:rsidRPr="00177791">
              <w:rPr>
                <w:lang w:val="fr-FR"/>
              </w:rPr>
              <w:t>La livraison de l'e-learning</w:t>
            </w:r>
          </w:p>
        </w:tc>
        <w:tc>
          <w:tcPr>
            <w:tcW w:w="5212" w:type="dxa"/>
          </w:tcPr>
          <w:p w14:paraId="07CE4A93" w14:textId="6D994785" w:rsidR="00D46E3B" w:rsidRPr="00177791" w:rsidRDefault="006E588A" w:rsidP="00D46E3B">
            <w:pPr>
              <w:rPr>
                <w:lang w:val="fr-FR"/>
              </w:rPr>
            </w:pPr>
            <w:r w:rsidRPr="00177791">
              <w:rPr>
                <w:lang w:val="fr-FR"/>
              </w:rPr>
              <w:t>Les cours sont dispensés, dans les langues locales, par un fournisseur externe éprouvé ou à partir d'un cours développé en interne éprouvé.</w:t>
            </w:r>
          </w:p>
        </w:tc>
        <w:tc>
          <w:tcPr>
            <w:tcW w:w="799" w:type="dxa"/>
          </w:tcPr>
          <w:p w14:paraId="100F97AC" w14:textId="77777777" w:rsidR="00D46E3B" w:rsidRPr="00177791" w:rsidRDefault="00D46E3B" w:rsidP="00D46E3B">
            <w:pPr>
              <w:rPr>
                <w:b/>
                <w:bCs/>
                <w:lang w:val="fr-FR"/>
              </w:rPr>
            </w:pPr>
          </w:p>
        </w:tc>
      </w:tr>
      <w:tr w:rsidR="00D46E3B" w:rsidRPr="00177791" w14:paraId="3C07C187" w14:textId="77777777" w:rsidTr="00F1156F">
        <w:tc>
          <w:tcPr>
            <w:tcW w:w="9016" w:type="dxa"/>
            <w:gridSpan w:val="3"/>
            <w:vAlign w:val="center"/>
          </w:tcPr>
          <w:p w14:paraId="520F9D06" w14:textId="068C9192" w:rsidR="00D46E3B" w:rsidRPr="00177791" w:rsidRDefault="00D46E3B" w:rsidP="00D46E3B">
            <w:pPr>
              <w:rPr>
                <w:b/>
                <w:bCs/>
                <w:color w:val="1E69AA"/>
                <w:lang w:val="fr-FR"/>
              </w:rPr>
            </w:pPr>
            <w:r w:rsidRPr="00177791">
              <w:rPr>
                <w:b/>
                <w:bCs/>
                <w:color w:val="1E69AA"/>
                <w:lang w:val="fr-FR"/>
              </w:rPr>
              <w:t>L'ergonomie du conducteur</w:t>
            </w:r>
          </w:p>
        </w:tc>
      </w:tr>
      <w:tr w:rsidR="00D46E3B" w:rsidRPr="00177791" w14:paraId="7AA95586" w14:textId="77777777" w:rsidTr="00FC3DAD">
        <w:tc>
          <w:tcPr>
            <w:tcW w:w="3005" w:type="dxa"/>
            <w:vAlign w:val="center"/>
          </w:tcPr>
          <w:p w14:paraId="32F99A3C" w14:textId="5200A6A9" w:rsidR="00D46E3B" w:rsidRPr="00177791" w:rsidRDefault="00820E57" w:rsidP="00D46E3B">
            <w:pPr>
              <w:rPr>
                <w:lang w:val="fr-FR"/>
              </w:rPr>
            </w:pPr>
            <w:r w:rsidRPr="00177791">
              <w:rPr>
                <w:lang w:val="fr-FR"/>
              </w:rPr>
              <w:t>La position assise</w:t>
            </w:r>
          </w:p>
        </w:tc>
        <w:tc>
          <w:tcPr>
            <w:tcW w:w="5212" w:type="dxa"/>
          </w:tcPr>
          <w:p w14:paraId="2C9EADC4" w14:textId="3A6578A9" w:rsidR="00D46E3B" w:rsidRPr="00177791" w:rsidRDefault="00820E57" w:rsidP="00D46E3B">
            <w:pPr>
              <w:rPr>
                <w:lang w:val="fr-FR"/>
              </w:rPr>
            </w:pPr>
            <w:r w:rsidRPr="00177791">
              <w:rPr>
                <w:lang w:val="fr-FR"/>
              </w:rPr>
              <w:t>Tous les conducteurs, y compris les conducteurs de véhicules de la flotte grise, reçoivent une formation sur la façon d'atteindre la bonne position assise, de minimiser l'apparition précoce de la fatigue et de minimiser le risque de problèmes de dos/muscles.</w:t>
            </w:r>
          </w:p>
        </w:tc>
        <w:tc>
          <w:tcPr>
            <w:tcW w:w="799" w:type="dxa"/>
          </w:tcPr>
          <w:p w14:paraId="5E7CF3FF" w14:textId="77777777" w:rsidR="00D46E3B" w:rsidRPr="00177791" w:rsidRDefault="00D46E3B" w:rsidP="00D46E3B">
            <w:pPr>
              <w:rPr>
                <w:b/>
                <w:bCs/>
                <w:lang w:val="fr-FR"/>
              </w:rPr>
            </w:pPr>
          </w:p>
        </w:tc>
      </w:tr>
      <w:tr w:rsidR="00820E57" w:rsidRPr="00177791" w14:paraId="533B706A" w14:textId="77777777" w:rsidTr="00D577E2">
        <w:tc>
          <w:tcPr>
            <w:tcW w:w="9016" w:type="dxa"/>
            <w:gridSpan w:val="3"/>
            <w:vAlign w:val="center"/>
          </w:tcPr>
          <w:p w14:paraId="67B62F24" w14:textId="749BFB75" w:rsidR="00820E57" w:rsidRPr="00177791" w:rsidRDefault="00820E57" w:rsidP="00D46E3B">
            <w:pPr>
              <w:rPr>
                <w:b/>
                <w:bCs/>
                <w:color w:val="1E69AA"/>
                <w:lang w:val="fr-FR"/>
              </w:rPr>
            </w:pPr>
            <w:r w:rsidRPr="00177791">
              <w:rPr>
                <w:b/>
                <w:bCs/>
                <w:color w:val="1E69AA"/>
                <w:lang w:val="fr-FR"/>
              </w:rPr>
              <w:t>Les conducteurs vulnérables</w:t>
            </w:r>
          </w:p>
        </w:tc>
      </w:tr>
      <w:tr w:rsidR="00820E57" w:rsidRPr="00177791" w14:paraId="7F1DAC68" w14:textId="77777777" w:rsidTr="00FC3DAD">
        <w:tc>
          <w:tcPr>
            <w:tcW w:w="3005" w:type="dxa"/>
            <w:vAlign w:val="center"/>
          </w:tcPr>
          <w:p w14:paraId="7976777E" w14:textId="795E9D00" w:rsidR="00820E57" w:rsidRPr="00177791" w:rsidRDefault="00820E57" w:rsidP="00D46E3B">
            <w:pPr>
              <w:rPr>
                <w:lang w:val="fr-FR"/>
              </w:rPr>
            </w:pPr>
            <w:r w:rsidRPr="00177791">
              <w:rPr>
                <w:lang w:val="fr-FR"/>
              </w:rPr>
              <w:t>Les jeunes conducteurs</w:t>
            </w:r>
          </w:p>
        </w:tc>
        <w:tc>
          <w:tcPr>
            <w:tcW w:w="5212" w:type="dxa"/>
          </w:tcPr>
          <w:p w14:paraId="50D31EC6" w14:textId="47B06371" w:rsidR="00820E57" w:rsidRPr="00177791" w:rsidRDefault="00820E57" w:rsidP="00D46E3B">
            <w:pPr>
              <w:rPr>
                <w:lang w:val="fr-FR"/>
              </w:rPr>
            </w:pPr>
            <w:r w:rsidRPr="00177791">
              <w:rPr>
                <w:lang w:val="fr-FR"/>
              </w:rPr>
              <w:t>Tous les conducteurs de moins de 25 ans, y compris les employés conduisant des véhicules de la flotte grise, ont des contrôles supplémentaires en place concernant la formation, les voyages qu'ils peuvent effectuer et les véhicules qu'ils peuvent utiliser OU il n'y a pas de conducteurs de moins de 25 ans.</w:t>
            </w:r>
          </w:p>
        </w:tc>
        <w:tc>
          <w:tcPr>
            <w:tcW w:w="799" w:type="dxa"/>
          </w:tcPr>
          <w:p w14:paraId="4E507176" w14:textId="77777777" w:rsidR="00820E57" w:rsidRPr="00177791" w:rsidRDefault="00820E57" w:rsidP="00D46E3B">
            <w:pPr>
              <w:rPr>
                <w:b/>
                <w:bCs/>
                <w:lang w:val="fr-FR"/>
              </w:rPr>
            </w:pPr>
          </w:p>
        </w:tc>
      </w:tr>
      <w:tr w:rsidR="00820E57" w:rsidRPr="00177791" w14:paraId="5BA9A982" w14:textId="77777777" w:rsidTr="00FC3DAD">
        <w:tc>
          <w:tcPr>
            <w:tcW w:w="3005" w:type="dxa"/>
            <w:vAlign w:val="center"/>
          </w:tcPr>
          <w:p w14:paraId="5B56D949" w14:textId="5E362108" w:rsidR="00820E57" w:rsidRPr="00177791" w:rsidRDefault="00820E57" w:rsidP="00D46E3B">
            <w:pPr>
              <w:rPr>
                <w:lang w:val="fr-FR"/>
              </w:rPr>
            </w:pPr>
            <w:r w:rsidRPr="00177791">
              <w:rPr>
                <w:lang w:val="fr-FR"/>
              </w:rPr>
              <w:t>Les conducteurs plus âgés</w:t>
            </w:r>
          </w:p>
        </w:tc>
        <w:tc>
          <w:tcPr>
            <w:tcW w:w="5212" w:type="dxa"/>
          </w:tcPr>
          <w:p w14:paraId="2DDAB038" w14:textId="45ABE4F1" w:rsidR="00820E57" w:rsidRPr="00177791" w:rsidRDefault="00820E57" w:rsidP="00D46E3B">
            <w:pPr>
              <w:rPr>
                <w:lang w:val="fr-FR"/>
              </w:rPr>
            </w:pPr>
            <w:r w:rsidRPr="00177791">
              <w:rPr>
                <w:lang w:val="fr-FR"/>
              </w:rPr>
              <w:t xml:space="preserve">Tous les conducteurs de plus de 60 ans, y compris les employés conduisant des véhicules de la flotte grise, ont des contrôles supplémentaires en place concernant </w:t>
            </w:r>
            <w:r w:rsidRPr="00177791">
              <w:rPr>
                <w:lang w:val="fr-FR"/>
              </w:rPr>
              <w:lastRenderedPageBreak/>
              <w:t>la formation et les voyages qu'ils peuvent effectuer OU il n'y a pas de conducteurs de plus de 60 ans.</w:t>
            </w:r>
          </w:p>
        </w:tc>
        <w:tc>
          <w:tcPr>
            <w:tcW w:w="799" w:type="dxa"/>
          </w:tcPr>
          <w:p w14:paraId="39A720FF" w14:textId="77777777" w:rsidR="00820E57" w:rsidRPr="00177791" w:rsidRDefault="00820E57" w:rsidP="00D46E3B">
            <w:pPr>
              <w:rPr>
                <w:b/>
                <w:bCs/>
                <w:lang w:val="fr-FR"/>
              </w:rPr>
            </w:pPr>
          </w:p>
        </w:tc>
      </w:tr>
      <w:tr w:rsidR="00820E57" w:rsidRPr="00177791" w14:paraId="3E9F7B91" w14:textId="77777777" w:rsidTr="00FC3DAD">
        <w:tc>
          <w:tcPr>
            <w:tcW w:w="3005" w:type="dxa"/>
            <w:vAlign w:val="center"/>
          </w:tcPr>
          <w:p w14:paraId="0FB03AFC" w14:textId="3859D797" w:rsidR="00820E57" w:rsidRPr="00177791" w:rsidRDefault="00820E57" w:rsidP="00D46E3B">
            <w:pPr>
              <w:rPr>
                <w:lang w:val="fr-FR"/>
              </w:rPr>
            </w:pPr>
            <w:r w:rsidRPr="00177791">
              <w:rPr>
                <w:lang w:val="fr-FR"/>
              </w:rPr>
              <w:lastRenderedPageBreak/>
              <w:t>La sécurité personnelle</w:t>
            </w:r>
          </w:p>
        </w:tc>
        <w:tc>
          <w:tcPr>
            <w:tcW w:w="5212" w:type="dxa"/>
          </w:tcPr>
          <w:p w14:paraId="76D39FA6" w14:textId="79EA7533" w:rsidR="00820E57" w:rsidRPr="00177791" w:rsidRDefault="00820E57" w:rsidP="00D46E3B">
            <w:pPr>
              <w:rPr>
                <w:lang w:val="fr-FR"/>
              </w:rPr>
            </w:pPr>
            <w:r w:rsidRPr="00177791">
              <w:rPr>
                <w:lang w:val="fr-FR"/>
              </w:rPr>
              <w:t>Tous les employés à risque, y compris les employés conduisant des véhicules de la flotte grise, sont formés sur les précautions à prendre pour gérer leur sécurité personnelle.</w:t>
            </w:r>
          </w:p>
        </w:tc>
        <w:tc>
          <w:tcPr>
            <w:tcW w:w="799" w:type="dxa"/>
          </w:tcPr>
          <w:p w14:paraId="2FA095CC" w14:textId="77777777" w:rsidR="00820E57" w:rsidRPr="00177791" w:rsidRDefault="00820E57" w:rsidP="00D46E3B">
            <w:pPr>
              <w:rPr>
                <w:b/>
                <w:bCs/>
                <w:lang w:val="fr-FR"/>
              </w:rPr>
            </w:pPr>
          </w:p>
        </w:tc>
      </w:tr>
      <w:tr w:rsidR="00820E57" w:rsidRPr="00177791" w14:paraId="483FCDFD" w14:textId="77777777" w:rsidTr="00AF402C">
        <w:tc>
          <w:tcPr>
            <w:tcW w:w="9016" w:type="dxa"/>
            <w:gridSpan w:val="3"/>
            <w:vAlign w:val="center"/>
          </w:tcPr>
          <w:p w14:paraId="55D78616" w14:textId="77777777" w:rsidR="00820E57" w:rsidRPr="00177791" w:rsidRDefault="00820E57" w:rsidP="00D46E3B">
            <w:pPr>
              <w:rPr>
                <w:b/>
                <w:bCs/>
                <w:lang w:val="fr-FR"/>
              </w:rPr>
            </w:pPr>
          </w:p>
        </w:tc>
      </w:tr>
      <w:tr w:rsidR="003F3990" w:rsidRPr="00177791" w14:paraId="224498E1" w14:textId="77777777" w:rsidTr="003F3990">
        <w:trPr>
          <w:trHeight w:val="567"/>
        </w:trPr>
        <w:tc>
          <w:tcPr>
            <w:tcW w:w="9016" w:type="dxa"/>
            <w:gridSpan w:val="3"/>
            <w:shd w:val="clear" w:color="auto" w:fill="1B8C89"/>
            <w:vAlign w:val="center"/>
          </w:tcPr>
          <w:p w14:paraId="5F823BFF" w14:textId="0129EA67" w:rsidR="00820E57" w:rsidRPr="00177791" w:rsidRDefault="00820E57" w:rsidP="00820E57">
            <w:pPr>
              <w:jc w:val="center"/>
              <w:rPr>
                <w:b/>
                <w:bCs/>
                <w:color w:val="FFFFFF" w:themeColor="background1"/>
                <w:lang w:val="fr-FR"/>
              </w:rPr>
            </w:pPr>
            <w:r w:rsidRPr="00177791">
              <w:rPr>
                <w:b/>
                <w:bCs/>
                <w:color w:val="FFFFFF" w:themeColor="background1"/>
                <w:sz w:val="28"/>
                <w:szCs w:val="28"/>
                <w:lang w:val="fr-FR"/>
              </w:rPr>
              <w:t>Mesure</w:t>
            </w:r>
          </w:p>
        </w:tc>
      </w:tr>
      <w:tr w:rsidR="00820E57" w:rsidRPr="00177791" w14:paraId="79A74558" w14:textId="77777777" w:rsidTr="00FC3DAD">
        <w:tc>
          <w:tcPr>
            <w:tcW w:w="3005" w:type="dxa"/>
            <w:vAlign w:val="center"/>
          </w:tcPr>
          <w:p w14:paraId="0CC7A964" w14:textId="1F092CD3" w:rsidR="00820E57" w:rsidRPr="00177791" w:rsidRDefault="00820E57" w:rsidP="00820E57">
            <w:pPr>
              <w:rPr>
                <w:lang w:val="fr-FR"/>
              </w:rPr>
            </w:pPr>
            <w:r w:rsidRPr="00177791">
              <w:rPr>
                <w:b/>
                <w:bCs/>
                <w:lang w:val="fr-FR"/>
              </w:rPr>
              <w:t>Sujet</w:t>
            </w:r>
          </w:p>
        </w:tc>
        <w:tc>
          <w:tcPr>
            <w:tcW w:w="5212" w:type="dxa"/>
          </w:tcPr>
          <w:p w14:paraId="62BA2A3B" w14:textId="3E09649B" w:rsidR="00820E57" w:rsidRPr="00177791" w:rsidRDefault="00820E57" w:rsidP="00820E57">
            <w:pPr>
              <w:rPr>
                <w:lang w:val="fr-FR"/>
              </w:rPr>
            </w:pPr>
            <w:r w:rsidRPr="00177791">
              <w:rPr>
                <w:b/>
                <w:bCs/>
                <w:lang w:val="fr-FR"/>
              </w:rPr>
              <w:t>Détail</w:t>
            </w:r>
          </w:p>
        </w:tc>
        <w:tc>
          <w:tcPr>
            <w:tcW w:w="799" w:type="dxa"/>
          </w:tcPr>
          <w:p w14:paraId="1AF30F86" w14:textId="096572DE" w:rsidR="00820E57" w:rsidRPr="00177791" w:rsidRDefault="00820E57" w:rsidP="00820E57">
            <w:pPr>
              <w:rPr>
                <w:b/>
                <w:bCs/>
                <w:lang w:val="fr-FR"/>
              </w:rPr>
            </w:pPr>
            <w:r w:rsidRPr="00177791">
              <w:rPr>
                <w:b/>
                <w:bCs/>
                <w:lang w:val="fr-FR"/>
              </w:rPr>
              <w:t>Score</w:t>
            </w:r>
          </w:p>
        </w:tc>
      </w:tr>
      <w:tr w:rsidR="00820E57" w:rsidRPr="00177791" w14:paraId="5D09C30A" w14:textId="77777777" w:rsidTr="00224F20">
        <w:tc>
          <w:tcPr>
            <w:tcW w:w="9016" w:type="dxa"/>
            <w:gridSpan w:val="3"/>
            <w:vAlign w:val="center"/>
          </w:tcPr>
          <w:p w14:paraId="794812E5" w14:textId="54B05F41" w:rsidR="00820E57" w:rsidRPr="00177791" w:rsidRDefault="00820E57" w:rsidP="00820E57">
            <w:pPr>
              <w:rPr>
                <w:b/>
                <w:bCs/>
                <w:color w:val="1E69AA"/>
                <w:lang w:val="fr-FR"/>
              </w:rPr>
            </w:pPr>
            <w:r w:rsidRPr="00177791">
              <w:rPr>
                <w:b/>
                <w:bCs/>
                <w:color w:val="1E69AA"/>
                <w:lang w:val="fr-FR"/>
              </w:rPr>
              <w:t>La gestion des collisions</w:t>
            </w:r>
          </w:p>
        </w:tc>
      </w:tr>
      <w:tr w:rsidR="00820E57" w:rsidRPr="00177791" w14:paraId="3E4C564C" w14:textId="77777777" w:rsidTr="00FC3DAD">
        <w:tc>
          <w:tcPr>
            <w:tcW w:w="3005" w:type="dxa"/>
            <w:vAlign w:val="center"/>
          </w:tcPr>
          <w:p w14:paraId="43A98E55" w14:textId="21832122" w:rsidR="00820E57" w:rsidRPr="00177791" w:rsidRDefault="00820E57" w:rsidP="00820E57">
            <w:pPr>
              <w:rPr>
                <w:lang w:val="fr-FR"/>
              </w:rPr>
            </w:pPr>
            <w:r w:rsidRPr="00177791">
              <w:rPr>
                <w:lang w:val="fr-FR"/>
              </w:rPr>
              <w:t>Les coûts directs</w:t>
            </w:r>
          </w:p>
        </w:tc>
        <w:tc>
          <w:tcPr>
            <w:tcW w:w="5212" w:type="dxa"/>
          </w:tcPr>
          <w:p w14:paraId="5AC62AB2" w14:textId="34150ED3" w:rsidR="00820E57" w:rsidRPr="00177791" w:rsidRDefault="00820E57" w:rsidP="00820E57">
            <w:pPr>
              <w:rPr>
                <w:lang w:val="fr-FR"/>
              </w:rPr>
            </w:pPr>
            <w:r w:rsidRPr="00177791">
              <w:rPr>
                <w:lang w:val="fr-FR"/>
              </w:rPr>
              <w:t>Tous les frais d'assurance et tous les frais déductibles inférieurs (inférieurs à l'excédent d'assurance) associés aux incidents de conduite sont connus et compris par toutes les parties prenantes. Cela permet d'assurer que tout le monde comprenne toutes les implications d'une collision pour l'entreprise.</w:t>
            </w:r>
          </w:p>
        </w:tc>
        <w:tc>
          <w:tcPr>
            <w:tcW w:w="799" w:type="dxa"/>
          </w:tcPr>
          <w:p w14:paraId="7F60C401" w14:textId="77777777" w:rsidR="00820E57" w:rsidRPr="00177791" w:rsidRDefault="00820E57" w:rsidP="00820E57">
            <w:pPr>
              <w:rPr>
                <w:b/>
                <w:bCs/>
                <w:lang w:val="fr-FR"/>
              </w:rPr>
            </w:pPr>
          </w:p>
        </w:tc>
      </w:tr>
      <w:tr w:rsidR="00820E57" w:rsidRPr="00177791" w14:paraId="4E808F6B" w14:textId="77777777" w:rsidTr="002A252B">
        <w:tc>
          <w:tcPr>
            <w:tcW w:w="9016" w:type="dxa"/>
            <w:gridSpan w:val="3"/>
            <w:vAlign w:val="center"/>
          </w:tcPr>
          <w:p w14:paraId="7D555A92" w14:textId="2C12F3E1" w:rsidR="00820E57" w:rsidRPr="00177791" w:rsidRDefault="00820E57" w:rsidP="00820E57">
            <w:pPr>
              <w:rPr>
                <w:b/>
                <w:bCs/>
                <w:color w:val="1E69AA"/>
                <w:lang w:val="fr-FR"/>
              </w:rPr>
            </w:pPr>
            <w:r w:rsidRPr="00177791">
              <w:rPr>
                <w:b/>
                <w:bCs/>
                <w:color w:val="1E69AA"/>
                <w:lang w:val="fr-FR"/>
              </w:rPr>
              <w:t>Les indicateurs clés de performance</w:t>
            </w:r>
          </w:p>
        </w:tc>
      </w:tr>
      <w:tr w:rsidR="00820E57" w:rsidRPr="00177791" w14:paraId="02628A62" w14:textId="77777777" w:rsidTr="00FC3DAD">
        <w:tc>
          <w:tcPr>
            <w:tcW w:w="3005" w:type="dxa"/>
            <w:vAlign w:val="center"/>
          </w:tcPr>
          <w:p w14:paraId="773F8E91" w14:textId="3A13A1E1" w:rsidR="00820E57" w:rsidRPr="00177791" w:rsidRDefault="00820E57" w:rsidP="00820E57">
            <w:pPr>
              <w:rPr>
                <w:lang w:val="fr-FR"/>
              </w:rPr>
            </w:pPr>
            <w:r w:rsidRPr="00177791">
              <w:rPr>
                <w:lang w:val="fr-FR"/>
              </w:rPr>
              <w:t>Les indicateurs retardés</w:t>
            </w:r>
          </w:p>
        </w:tc>
        <w:tc>
          <w:tcPr>
            <w:tcW w:w="5212" w:type="dxa"/>
          </w:tcPr>
          <w:p w14:paraId="5C4D591E" w14:textId="5ACE73DE" w:rsidR="00820E57" w:rsidRPr="00177791" w:rsidRDefault="00820E57" w:rsidP="00820E57">
            <w:pPr>
              <w:rPr>
                <w:lang w:val="fr-FR"/>
              </w:rPr>
            </w:pPr>
            <w:r w:rsidRPr="00177791">
              <w:rPr>
                <w:lang w:val="fr-FR"/>
              </w:rPr>
              <w:t>Les indicateurs retardés, y compris les collisions par million miles (CPMM), les coûts de collision, le coût d'entretien et le nombre de contraventions à la conduite, sont connus pour tous les conducteurs, y compris les employés conduisant des véhicules de la flotte grise, sont enregistrés mensuellement et connus et compris par toutes les parties prenantes.</w:t>
            </w:r>
          </w:p>
        </w:tc>
        <w:tc>
          <w:tcPr>
            <w:tcW w:w="799" w:type="dxa"/>
          </w:tcPr>
          <w:p w14:paraId="1E60CB43" w14:textId="77777777" w:rsidR="00820E57" w:rsidRPr="00177791" w:rsidRDefault="00820E57" w:rsidP="00820E57">
            <w:pPr>
              <w:rPr>
                <w:b/>
                <w:bCs/>
                <w:lang w:val="fr-FR"/>
              </w:rPr>
            </w:pPr>
          </w:p>
        </w:tc>
      </w:tr>
      <w:tr w:rsidR="00820E57" w:rsidRPr="00177791" w14:paraId="2A2B87C0" w14:textId="77777777" w:rsidTr="007A63DB">
        <w:tc>
          <w:tcPr>
            <w:tcW w:w="9016" w:type="dxa"/>
            <w:gridSpan w:val="3"/>
            <w:vAlign w:val="center"/>
          </w:tcPr>
          <w:p w14:paraId="700FD356" w14:textId="06586BC8" w:rsidR="00820E57" w:rsidRPr="00177791" w:rsidRDefault="00820E57" w:rsidP="00820E57">
            <w:pPr>
              <w:rPr>
                <w:b/>
                <w:bCs/>
                <w:color w:val="1E69AA"/>
                <w:lang w:val="fr-FR"/>
              </w:rPr>
            </w:pPr>
            <w:r w:rsidRPr="00177791">
              <w:rPr>
                <w:b/>
                <w:bCs/>
                <w:color w:val="1E69AA"/>
                <w:lang w:val="fr-FR"/>
              </w:rPr>
              <w:t>Rapports des collisions</w:t>
            </w:r>
          </w:p>
        </w:tc>
      </w:tr>
      <w:tr w:rsidR="00820E57" w:rsidRPr="00177791" w14:paraId="6387CD3B" w14:textId="77777777" w:rsidTr="00FC3DAD">
        <w:tc>
          <w:tcPr>
            <w:tcW w:w="3005" w:type="dxa"/>
            <w:vAlign w:val="center"/>
          </w:tcPr>
          <w:p w14:paraId="0D31C8EA" w14:textId="39421D7E" w:rsidR="00820E57" w:rsidRPr="00177791" w:rsidRDefault="00820E57" w:rsidP="00820E57">
            <w:pPr>
              <w:rPr>
                <w:lang w:val="fr-FR"/>
              </w:rPr>
            </w:pPr>
            <w:r w:rsidRPr="00177791">
              <w:rPr>
                <w:lang w:val="fr-FR"/>
              </w:rPr>
              <w:t>Rapports des conducteurs</w:t>
            </w:r>
          </w:p>
        </w:tc>
        <w:tc>
          <w:tcPr>
            <w:tcW w:w="5212" w:type="dxa"/>
          </w:tcPr>
          <w:p w14:paraId="49F567B0" w14:textId="54D56553" w:rsidR="00820E57" w:rsidRPr="00177791" w:rsidRDefault="00820E57" w:rsidP="00820E57">
            <w:pPr>
              <w:rPr>
                <w:lang w:val="fr-FR"/>
              </w:rPr>
            </w:pPr>
            <w:r w:rsidRPr="00177791">
              <w:rPr>
                <w:lang w:val="fr-FR"/>
              </w:rPr>
              <w:t>Des données complètes, y compris des photographies, sont recodées par le conducteur pour chaque incident et communiquées immédiatement aux assureurs et au supérieur hiérarchique dans les 24h.</w:t>
            </w:r>
          </w:p>
        </w:tc>
        <w:tc>
          <w:tcPr>
            <w:tcW w:w="799" w:type="dxa"/>
          </w:tcPr>
          <w:p w14:paraId="6697AAFE" w14:textId="77777777" w:rsidR="00820E57" w:rsidRPr="00177791" w:rsidRDefault="00820E57" w:rsidP="00820E57">
            <w:pPr>
              <w:rPr>
                <w:b/>
                <w:bCs/>
                <w:lang w:val="fr-FR"/>
              </w:rPr>
            </w:pPr>
          </w:p>
        </w:tc>
      </w:tr>
      <w:tr w:rsidR="00820E57" w:rsidRPr="00177791" w14:paraId="6A7EB7DD" w14:textId="77777777" w:rsidTr="00FC3DAD">
        <w:tc>
          <w:tcPr>
            <w:tcW w:w="3005" w:type="dxa"/>
            <w:vAlign w:val="center"/>
          </w:tcPr>
          <w:p w14:paraId="43F2EABF" w14:textId="27131F51" w:rsidR="00820E57" w:rsidRPr="00177791" w:rsidRDefault="00820E57" w:rsidP="00820E57">
            <w:pPr>
              <w:rPr>
                <w:lang w:val="fr-FR"/>
              </w:rPr>
            </w:pPr>
            <w:r w:rsidRPr="00177791">
              <w:rPr>
                <w:lang w:val="fr-FR"/>
              </w:rPr>
              <w:t>Les cartes d'enregistrement des accidents de véhicules (</w:t>
            </w:r>
            <w:proofErr w:type="spellStart"/>
            <w:r w:rsidRPr="00177791">
              <w:rPr>
                <w:lang w:val="fr-FR"/>
              </w:rPr>
              <w:t>bump</w:t>
            </w:r>
            <w:proofErr w:type="spellEnd"/>
            <w:r w:rsidRPr="00177791">
              <w:rPr>
                <w:lang w:val="fr-FR"/>
              </w:rPr>
              <w:t xml:space="preserve"> </w:t>
            </w:r>
            <w:proofErr w:type="spellStart"/>
            <w:r w:rsidRPr="00177791">
              <w:rPr>
                <w:lang w:val="fr-FR"/>
              </w:rPr>
              <w:t>cards</w:t>
            </w:r>
            <w:proofErr w:type="spellEnd"/>
            <w:r w:rsidRPr="00177791">
              <w:rPr>
                <w:lang w:val="fr-FR"/>
              </w:rPr>
              <w:t>)</w:t>
            </w:r>
          </w:p>
        </w:tc>
        <w:tc>
          <w:tcPr>
            <w:tcW w:w="5212" w:type="dxa"/>
          </w:tcPr>
          <w:p w14:paraId="592476CE" w14:textId="5AF9F40D" w:rsidR="00820E57" w:rsidRPr="00177791" w:rsidRDefault="00820E57" w:rsidP="00820E57">
            <w:pPr>
              <w:rPr>
                <w:lang w:val="fr-FR"/>
              </w:rPr>
            </w:pPr>
            <w:r w:rsidRPr="00177791">
              <w:rPr>
                <w:lang w:val="fr-FR"/>
              </w:rPr>
              <w:t>Tous les conducteurs, y compris les employés conduisant des véhicules de la flotte grise, ont une carte d'enregistrement des accidents de véhicules complète ou l'équivalent, couvrant tous les détails qui seront utiles dans l'analyse des causes premières ainsi que les exigences des assureurs, pour permettre l'enregistrement de tous les détails de l'incident de manière systématique.  Il est prouvé que ceux-ci sont entièrement terminés après chaque incident.</w:t>
            </w:r>
          </w:p>
        </w:tc>
        <w:tc>
          <w:tcPr>
            <w:tcW w:w="799" w:type="dxa"/>
          </w:tcPr>
          <w:p w14:paraId="66EE995F" w14:textId="77777777" w:rsidR="00820E57" w:rsidRPr="00177791" w:rsidRDefault="00820E57" w:rsidP="00820E57">
            <w:pPr>
              <w:rPr>
                <w:b/>
                <w:bCs/>
                <w:lang w:val="fr-FR"/>
              </w:rPr>
            </w:pPr>
          </w:p>
        </w:tc>
      </w:tr>
      <w:tr w:rsidR="00820E57" w:rsidRPr="00177791" w14:paraId="020B3AEE" w14:textId="77777777" w:rsidTr="00BF50BF">
        <w:tc>
          <w:tcPr>
            <w:tcW w:w="9016" w:type="dxa"/>
            <w:gridSpan w:val="3"/>
            <w:vAlign w:val="center"/>
          </w:tcPr>
          <w:p w14:paraId="637E5EE4" w14:textId="66A6F2B1" w:rsidR="00820E57" w:rsidRPr="00177791" w:rsidRDefault="00820E57" w:rsidP="00820E57">
            <w:pPr>
              <w:rPr>
                <w:b/>
                <w:bCs/>
                <w:color w:val="1E69AA"/>
                <w:lang w:val="fr-FR"/>
              </w:rPr>
            </w:pPr>
            <w:r w:rsidRPr="00177791">
              <w:rPr>
                <w:b/>
                <w:bCs/>
                <w:color w:val="1E69AA"/>
                <w:lang w:val="fr-FR"/>
              </w:rPr>
              <w:t>Les rapports de gestion</w:t>
            </w:r>
          </w:p>
        </w:tc>
      </w:tr>
      <w:tr w:rsidR="00820E57" w:rsidRPr="00177791" w14:paraId="70A0941A" w14:textId="77777777" w:rsidTr="00FC3DAD">
        <w:tc>
          <w:tcPr>
            <w:tcW w:w="3005" w:type="dxa"/>
            <w:vAlign w:val="center"/>
          </w:tcPr>
          <w:p w14:paraId="1E459CAA" w14:textId="172BD4E0" w:rsidR="00820E57" w:rsidRPr="00177791" w:rsidRDefault="00820E57" w:rsidP="00820E57">
            <w:pPr>
              <w:rPr>
                <w:lang w:val="fr-FR"/>
              </w:rPr>
            </w:pPr>
            <w:r w:rsidRPr="00177791">
              <w:rPr>
                <w:lang w:val="fr-FR"/>
              </w:rPr>
              <w:t>La visibilité pour la haute direction</w:t>
            </w:r>
          </w:p>
        </w:tc>
        <w:tc>
          <w:tcPr>
            <w:tcW w:w="5212" w:type="dxa"/>
          </w:tcPr>
          <w:p w14:paraId="6F97DB41" w14:textId="48AC1AC0" w:rsidR="00820E57" w:rsidRPr="00177791" w:rsidRDefault="00820E57" w:rsidP="00820E57">
            <w:pPr>
              <w:rPr>
                <w:lang w:val="fr-FR"/>
              </w:rPr>
            </w:pPr>
            <w:r w:rsidRPr="00177791">
              <w:rPr>
                <w:lang w:val="fr-FR"/>
              </w:rPr>
              <w:t>Tous les indicateurs clés de performance associés au programme de gestion des risques routiers liés au travail sont distribués à tous les cadres supérieurs au moins une fois par mois.</w:t>
            </w:r>
          </w:p>
        </w:tc>
        <w:tc>
          <w:tcPr>
            <w:tcW w:w="799" w:type="dxa"/>
          </w:tcPr>
          <w:p w14:paraId="2FC340FA" w14:textId="77777777" w:rsidR="00820E57" w:rsidRPr="00177791" w:rsidRDefault="00820E57" w:rsidP="00820E57">
            <w:pPr>
              <w:rPr>
                <w:b/>
                <w:bCs/>
                <w:lang w:val="fr-FR"/>
              </w:rPr>
            </w:pPr>
          </w:p>
        </w:tc>
      </w:tr>
      <w:tr w:rsidR="00820E57" w:rsidRPr="00177791" w14:paraId="1F65D112" w14:textId="77777777" w:rsidTr="00550DC5">
        <w:tc>
          <w:tcPr>
            <w:tcW w:w="9016" w:type="dxa"/>
            <w:gridSpan w:val="3"/>
            <w:vAlign w:val="center"/>
          </w:tcPr>
          <w:p w14:paraId="36DB8ABA" w14:textId="77777777" w:rsidR="00820E57" w:rsidRPr="00177791" w:rsidRDefault="00820E57" w:rsidP="00820E57">
            <w:pPr>
              <w:rPr>
                <w:b/>
                <w:bCs/>
                <w:lang w:val="fr-FR"/>
              </w:rPr>
            </w:pPr>
          </w:p>
        </w:tc>
      </w:tr>
      <w:tr w:rsidR="003F3990" w:rsidRPr="00177791" w14:paraId="75187555" w14:textId="77777777" w:rsidTr="003F3990">
        <w:trPr>
          <w:trHeight w:val="567"/>
        </w:trPr>
        <w:tc>
          <w:tcPr>
            <w:tcW w:w="9016" w:type="dxa"/>
            <w:gridSpan w:val="3"/>
            <w:shd w:val="clear" w:color="auto" w:fill="1B8C89"/>
            <w:vAlign w:val="center"/>
          </w:tcPr>
          <w:p w14:paraId="2BF51AF8" w14:textId="6910EA34" w:rsidR="00820E57" w:rsidRPr="00177791" w:rsidRDefault="00820E57" w:rsidP="004B47D0">
            <w:pPr>
              <w:jc w:val="center"/>
              <w:rPr>
                <w:b/>
                <w:bCs/>
                <w:color w:val="FFFFFF" w:themeColor="background1"/>
                <w:lang w:val="fr-FR"/>
              </w:rPr>
            </w:pPr>
            <w:r w:rsidRPr="00177791">
              <w:rPr>
                <w:b/>
                <w:bCs/>
                <w:color w:val="FFFFFF" w:themeColor="background1"/>
                <w:sz w:val="28"/>
                <w:szCs w:val="28"/>
                <w:lang w:val="fr-FR"/>
              </w:rPr>
              <w:t>Le conducteur</w:t>
            </w:r>
          </w:p>
        </w:tc>
      </w:tr>
      <w:tr w:rsidR="004B47D0" w:rsidRPr="00177791" w14:paraId="7825B970" w14:textId="77777777" w:rsidTr="00FC3DAD">
        <w:tc>
          <w:tcPr>
            <w:tcW w:w="3005" w:type="dxa"/>
            <w:vAlign w:val="center"/>
          </w:tcPr>
          <w:p w14:paraId="55A5D8A6" w14:textId="4042EC52" w:rsidR="004B47D0" w:rsidRPr="00177791" w:rsidRDefault="004B47D0" w:rsidP="004B47D0">
            <w:pPr>
              <w:rPr>
                <w:lang w:val="fr-FR"/>
              </w:rPr>
            </w:pPr>
            <w:r w:rsidRPr="00177791">
              <w:rPr>
                <w:b/>
                <w:bCs/>
                <w:lang w:val="fr-FR"/>
              </w:rPr>
              <w:t>Sujet</w:t>
            </w:r>
          </w:p>
        </w:tc>
        <w:tc>
          <w:tcPr>
            <w:tcW w:w="5212" w:type="dxa"/>
          </w:tcPr>
          <w:p w14:paraId="5675306B" w14:textId="6270CA46" w:rsidR="004B47D0" w:rsidRPr="00177791" w:rsidRDefault="004B47D0" w:rsidP="004B47D0">
            <w:pPr>
              <w:rPr>
                <w:lang w:val="fr-FR"/>
              </w:rPr>
            </w:pPr>
            <w:r w:rsidRPr="00177791">
              <w:rPr>
                <w:b/>
                <w:bCs/>
                <w:lang w:val="fr-FR"/>
              </w:rPr>
              <w:t>Détail</w:t>
            </w:r>
          </w:p>
        </w:tc>
        <w:tc>
          <w:tcPr>
            <w:tcW w:w="799" w:type="dxa"/>
          </w:tcPr>
          <w:p w14:paraId="68CF6A16" w14:textId="1C0CBA05" w:rsidR="004B47D0" w:rsidRPr="00177791" w:rsidRDefault="004B47D0" w:rsidP="004B47D0">
            <w:pPr>
              <w:rPr>
                <w:b/>
                <w:bCs/>
                <w:lang w:val="fr-FR"/>
              </w:rPr>
            </w:pPr>
            <w:r w:rsidRPr="00177791">
              <w:rPr>
                <w:b/>
                <w:bCs/>
                <w:lang w:val="fr-FR"/>
              </w:rPr>
              <w:t>Score</w:t>
            </w:r>
          </w:p>
        </w:tc>
      </w:tr>
      <w:tr w:rsidR="004B47D0" w:rsidRPr="00177791" w14:paraId="7962169A" w14:textId="77777777" w:rsidTr="001465CA">
        <w:tc>
          <w:tcPr>
            <w:tcW w:w="9016" w:type="dxa"/>
            <w:gridSpan w:val="3"/>
            <w:vAlign w:val="center"/>
          </w:tcPr>
          <w:p w14:paraId="70369795" w14:textId="4353842E" w:rsidR="004B47D0" w:rsidRPr="00177791" w:rsidRDefault="004B47D0" w:rsidP="004B47D0">
            <w:pPr>
              <w:rPr>
                <w:b/>
                <w:bCs/>
                <w:color w:val="1E69AA"/>
                <w:lang w:val="fr-FR"/>
              </w:rPr>
            </w:pPr>
            <w:r w:rsidRPr="00177791">
              <w:rPr>
                <w:b/>
                <w:bCs/>
                <w:color w:val="1E69AA"/>
                <w:lang w:val="fr-FR"/>
              </w:rPr>
              <w:t>Le manuel du conducteur</w:t>
            </w:r>
          </w:p>
        </w:tc>
      </w:tr>
      <w:tr w:rsidR="004B47D0" w:rsidRPr="00177791" w14:paraId="645F64D0" w14:textId="77777777" w:rsidTr="00FC3DAD">
        <w:tc>
          <w:tcPr>
            <w:tcW w:w="3005" w:type="dxa"/>
            <w:vAlign w:val="center"/>
          </w:tcPr>
          <w:p w14:paraId="2DE5406B" w14:textId="6929073E" w:rsidR="004B47D0" w:rsidRPr="00177791" w:rsidRDefault="004B47D0" w:rsidP="004B47D0">
            <w:pPr>
              <w:rPr>
                <w:lang w:val="fr-FR"/>
              </w:rPr>
            </w:pPr>
            <w:r w:rsidRPr="00177791">
              <w:rPr>
                <w:lang w:val="fr-FR"/>
              </w:rPr>
              <w:t>Les manuels du conducteur fournis</w:t>
            </w:r>
          </w:p>
        </w:tc>
        <w:tc>
          <w:tcPr>
            <w:tcW w:w="5212" w:type="dxa"/>
          </w:tcPr>
          <w:p w14:paraId="4EE51B24" w14:textId="5AD03D9D" w:rsidR="004B47D0" w:rsidRPr="00177791" w:rsidRDefault="004B47D0" w:rsidP="004B47D0">
            <w:pPr>
              <w:rPr>
                <w:lang w:val="fr-FR"/>
              </w:rPr>
            </w:pPr>
            <w:r w:rsidRPr="00177791">
              <w:rPr>
                <w:lang w:val="fr-FR"/>
              </w:rPr>
              <w:t xml:space="preserve">Des manuels du conducteur sont fournis à TOUS les employés qui effectuent des déplacements routiers liés </w:t>
            </w:r>
            <w:r w:rsidRPr="00177791">
              <w:rPr>
                <w:lang w:val="fr-FR"/>
              </w:rPr>
              <w:lastRenderedPageBreak/>
              <w:t>au travail, y compris les employés conduisant des véhicules de la flotte grise, qui comprennent tous les éléments clés des politiques et procédures ainsi que des conseils de conduite sécuritaire. Le manuel devrait aider les employés à se conformer à vos politiques et procédures de conduite sécuritaire.</w:t>
            </w:r>
          </w:p>
        </w:tc>
        <w:tc>
          <w:tcPr>
            <w:tcW w:w="799" w:type="dxa"/>
          </w:tcPr>
          <w:p w14:paraId="464F1EDA" w14:textId="77777777" w:rsidR="004B47D0" w:rsidRPr="00177791" w:rsidRDefault="004B47D0" w:rsidP="004B47D0">
            <w:pPr>
              <w:rPr>
                <w:b/>
                <w:bCs/>
                <w:lang w:val="fr-FR"/>
              </w:rPr>
            </w:pPr>
          </w:p>
        </w:tc>
      </w:tr>
      <w:tr w:rsidR="004B47D0" w:rsidRPr="00177791" w14:paraId="4C6E7E86" w14:textId="77777777" w:rsidTr="00FC3DAD">
        <w:tc>
          <w:tcPr>
            <w:tcW w:w="3005" w:type="dxa"/>
            <w:vAlign w:val="center"/>
          </w:tcPr>
          <w:p w14:paraId="29D9EC34" w14:textId="004D8F67" w:rsidR="004B47D0" w:rsidRPr="00177791" w:rsidRDefault="004B47D0" w:rsidP="004B47D0">
            <w:pPr>
              <w:rPr>
                <w:lang w:val="fr-FR"/>
              </w:rPr>
            </w:pPr>
            <w:r w:rsidRPr="00177791">
              <w:rPr>
                <w:lang w:val="fr-FR"/>
              </w:rPr>
              <w:lastRenderedPageBreak/>
              <w:t>Réviser et mettre à jour</w:t>
            </w:r>
          </w:p>
        </w:tc>
        <w:tc>
          <w:tcPr>
            <w:tcW w:w="5212" w:type="dxa"/>
          </w:tcPr>
          <w:p w14:paraId="28473D37" w14:textId="297F09CE" w:rsidR="004B47D0" w:rsidRPr="00177791" w:rsidRDefault="004B47D0" w:rsidP="004B47D0">
            <w:pPr>
              <w:rPr>
                <w:lang w:val="fr-FR"/>
              </w:rPr>
            </w:pPr>
            <w:r w:rsidRPr="00177791">
              <w:rPr>
                <w:lang w:val="fr-FR"/>
              </w:rPr>
              <w:t>Les manuels sont révisés chaque année et / ou chaque fois que des changements importants sont apportés aux politiques et procédures ou aux conseils de sécurité au volant et mis à jour en conséquence.</w:t>
            </w:r>
          </w:p>
        </w:tc>
        <w:tc>
          <w:tcPr>
            <w:tcW w:w="799" w:type="dxa"/>
          </w:tcPr>
          <w:p w14:paraId="500434E8" w14:textId="77777777" w:rsidR="004B47D0" w:rsidRPr="00177791" w:rsidRDefault="004B47D0" w:rsidP="004B47D0">
            <w:pPr>
              <w:rPr>
                <w:b/>
                <w:bCs/>
                <w:lang w:val="fr-FR"/>
              </w:rPr>
            </w:pPr>
          </w:p>
        </w:tc>
      </w:tr>
      <w:tr w:rsidR="004B47D0" w:rsidRPr="00177791" w14:paraId="5B029D65" w14:textId="77777777" w:rsidTr="004C5DF4">
        <w:tc>
          <w:tcPr>
            <w:tcW w:w="9016" w:type="dxa"/>
            <w:gridSpan w:val="3"/>
            <w:vAlign w:val="center"/>
          </w:tcPr>
          <w:p w14:paraId="57BF2531" w14:textId="16084D4F" w:rsidR="004B47D0" w:rsidRPr="00177791" w:rsidRDefault="004B47D0" w:rsidP="004B47D0">
            <w:pPr>
              <w:rPr>
                <w:b/>
                <w:bCs/>
                <w:color w:val="1E69AA"/>
                <w:lang w:val="fr-FR"/>
              </w:rPr>
            </w:pPr>
            <w:r w:rsidRPr="00177791">
              <w:rPr>
                <w:b/>
                <w:bCs/>
                <w:color w:val="1E69AA"/>
                <w:lang w:val="fr-FR"/>
              </w:rPr>
              <w:t>Les responsabilités du conducteur</w:t>
            </w:r>
          </w:p>
        </w:tc>
      </w:tr>
      <w:tr w:rsidR="004B47D0" w:rsidRPr="00177791" w14:paraId="348150B1" w14:textId="77777777" w:rsidTr="00FC3DAD">
        <w:tc>
          <w:tcPr>
            <w:tcW w:w="3005" w:type="dxa"/>
            <w:vAlign w:val="center"/>
          </w:tcPr>
          <w:p w14:paraId="33702EC3" w14:textId="07A96E4D" w:rsidR="004B47D0" w:rsidRPr="00177791" w:rsidRDefault="004B47D0" w:rsidP="004B47D0">
            <w:pPr>
              <w:rPr>
                <w:lang w:val="fr-FR"/>
              </w:rPr>
            </w:pPr>
            <w:r w:rsidRPr="00177791">
              <w:rPr>
                <w:lang w:val="fr-FR"/>
              </w:rPr>
              <w:t>L'aptitude à conduire</w:t>
            </w:r>
          </w:p>
        </w:tc>
        <w:tc>
          <w:tcPr>
            <w:tcW w:w="5212" w:type="dxa"/>
          </w:tcPr>
          <w:p w14:paraId="71BEAB62" w14:textId="265CE773" w:rsidR="004B47D0" w:rsidRPr="00177791" w:rsidRDefault="004B47D0" w:rsidP="004B47D0">
            <w:pPr>
              <w:rPr>
                <w:lang w:val="fr-FR"/>
              </w:rPr>
            </w:pPr>
            <w:r w:rsidRPr="00177791">
              <w:rPr>
                <w:lang w:val="fr-FR"/>
              </w:rPr>
              <w:t>Tous les conducteurs, y compris les employés conduisant des véhicules de la flotte grise, s'assurent qu'ils sont aptes à conduire avant de faire TOUT voyage routier lié au travail.  Cela comprend les problèmes de santé, de vue, de déficience et de fatigue.</w:t>
            </w:r>
          </w:p>
        </w:tc>
        <w:tc>
          <w:tcPr>
            <w:tcW w:w="799" w:type="dxa"/>
          </w:tcPr>
          <w:p w14:paraId="3AC1B674" w14:textId="77777777" w:rsidR="004B47D0" w:rsidRPr="00177791" w:rsidRDefault="004B47D0" w:rsidP="004B47D0">
            <w:pPr>
              <w:rPr>
                <w:b/>
                <w:bCs/>
                <w:lang w:val="fr-FR"/>
              </w:rPr>
            </w:pPr>
          </w:p>
        </w:tc>
      </w:tr>
      <w:tr w:rsidR="004B47D0" w:rsidRPr="00177791" w14:paraId="1AF4EA03" w14:textId="77777777" w:rsidTr="00FC3DAD">
        <w:tc>
          <w:tcPr>
            <w:tcW w:w="3005" w:type="dxa"/>
            <w:vAlign w:val="center"/>
          </w:tcPr>
          <w:p w14:paraId="35764219" w14:textId="52DF5AF7" w:rsidR="004B47D0" w:rsidRPr="00177791" w:rsidRDefault="004B47D0" w:rsidP="004B47D0">
            <w:pPr>
              <w:rPr>
                <w:lang w:val="fr-FR"/>
              </w:rPr>
            </w:pPr>
            <w:r w:rsidRPr="00177791">
              <w:rPr>
                <w:lang w:val="fr-FR"/>
              </w:rPr>
              <w:t>Se conformer à la loi</w:t>
            </w:r>
          </w:p>
        </w:tc>
        <w:tc>
          <w:tcPr>
            <w:tcW w:w="5212" w:type="dxa"/>
          </w:tcPr>
          <w:p w14:paraId="14D28C2E" w14:textId="546A9E21" w:rsidR="004B47D0" w:rsidRPr="00177791" w:rsidRDefault="004B47D0" w:rsidP="004B47D0">
            <w:pPr>
              <w:rPr>
                <w:lang w:val="fr-FR"/>
              </w:rPr>
            </w:pPr>
            <w:r w:rsidRPr="00177791">
              <w:rPr>
                <w:lang w:val="fr-FR"/>
              </w:rPr>
              <w:t>Tous les conducteurs, y compris les employés conduisant des véhicules de la flotte grise, respectent pleinement toutes les lois locales.  Il y a une piste d'audit qui démontre que la majorité des conducteurs se conforment à cette obligation (par exemple, pour excès de vitesse).</w:t>
            </w:r>
          </w:p>
        </w:tc>
        <w:tc>
          <w:tcPr>
            <w:tcW w:w="799" w:type="dxa"/>
          </w:tcPr>
          <w:p w14:paraId="6C58850B" w14:textId="77777777" w:rsidR="004B47D0" w:rsidRPr="00177791" w:rsidRDefault="004B47D0" w:rsidP="004B47D0">
            <w:pPr>
              <w:rPr>
                <w:b/>
                <w:bCs/>
                <w:lang w:val="fr-FR"/>
              </w:rPr>
            </w:pPr>
          </w:p>
        </w:tc>
      </w:tr>
      <w:tr w:rsidR="004B47D0" w:rsidRPr="00177791" w14:paraId="5D753C4B" w14:textId="77777777" w:rsidTr="00FC3DAD">
        <w:tc>
          <w:tcPr>
            <w:tcW w:w="3005" w:type="dxa"/>
            <w:vAlign w:val="center"/>
          </w:tcPr>
          <w:p w14:paraId="6B21B414" w14:textId="459A3763" w:rsidR="004B47D0" w:rsidRPr="00177791" w:rsidRDefault="004B47D0" w:rsidP="004B47D0">
            <w:pPr>
              <w:rPr>
                <w:lang w:val="fr-FR"/>
              </w:rPr>
            </w:pPr>
            <w:r w:rsidRPr="00177791">
              <w:rPr>
                <w:lang w:val="fr-FR"/>
              </w:rPr>
              <w:t>Rapporter les changements de circonstances</w:t>
            </w:r>
          </w:p>
        </w:tc>
        <w:tc>
          <w:tcPr>
            <w:tcW w:w="5212" w:type="dxa"/>
          </w:tcPr>
          <w:p w14:paraId="07064BF2" w14:textId="73BCF3B9" w:rsidR="004B47D0" w:rsidRPr="00177791" w:rsidRDefault="004B47D0" w:rsidP="004B47D0">
            <w:pPr>
              <w:rPr>
                <w:lang w:val="fr-FR"/>
              </w:rPr>
            </w:pPr>
            <w:r w:rsidRPr="00177791">
              <w:rPr>
                <w:lang w:val="fr-FR"/>
              </w:rPr>
              <w:t>Tous les conducteurs, y compris les employés conduisant des véhicules de la flotte grise, sont entièrement tenus d'informer leur supérieur hiérarchique de tout changement de circonstances qui pourrait modifier les risques auxquels ils sont confrontés.  Cela inclut les problèmes de santé, les changements d'emplacement et les modifications des permis de conduire.</w:t>
            </w:r>
          </w:p>
        </w:tc>
        <w:tc>
          <w:tcPr>
            <w:tcW w:w="799" w:type="dxa"/>
          </w:tcPr>
          <w:p w14:paraId="179C2CF4" w14:textId="77777777" w:rsidR="004B47D0" w:rsidRPr="00177791" w:rsidRDefault="004B47D0" w:rsidP="004B47D0">
            <w:pPr>
              <w:rPr>
                <w:b/>
                <w:bCs/>
                <w:lang w:val="fr-FR"/>
              </w:rPr>
            </w:pPr>
          </w:p>
        </w:tc>
      </w:tr>
      <w:tr w:rsidR="004B47D0" w:rsidRPr="00177791" w14:paraId="7EB6A9D2" w14:textId="77777777" w:rsidTr="00FC3DAD">
        <w:tc>
          <w:tcPr>
            <w:tcW w:w="3005" w:type="dxa"/>
            <w:vAlign w:val="center"/>
          </w:tcPr>
          <w:p w14:paraId="5746ADBE" w14:textId="3F235E50" w:rsidR="004B47D0" w:rsidRPr="00177791" w:rsidRDefault="004B47D0" w:rsidP="004B47D0">
            <w:pPr>
              <w:rPr>
                <w:lang w:val="fr-FR"/>
              </w:rPr>
            </w:pPr>
            <w:r w:rsidRPr="00177791">
              <w:rPr>
                <w:lang w:val="fr-FR"/>
              </w:rPr>
              <w:t>Sécurité des véhicules</w:t>
            </w:r>
          </w:p>
        </w:tc>
        <w:tc>
          <w:tcPr>
            <w:tcW w:w="5212" w:type="dxa"/>
          </w:tcPr>
          <w:p w14:paraId="4D843E12" w14:textId="17D7A481" w:rsidR="004B47D0" w:rsidRPr="00177791" w:rsidRDefault="004B47D0" w:rsidP="004B47D0">
            <w:pPr>
              <w:rPr>
                <w:lang w:val="fr-FR"/>
              </w:rPr>
            </w:pPr>
            <w:r w:rsidRPr="00177791">
              <w:rPr>
                <w:lang w:val="fr-FR"/>
              </w:rPr>
              <w:t>Tous les conducteurs, y compris les employés conduisant des véhicules de la flotte grise, sont pleinement conscients de leur obligation de veiller à ce que le véhicule qu'ils utilisent pour des déplacements routiers liés au travail, indépendamment de la propriété, soit pleinement légal et réponde aux exigences minimales de sécurité de l'organisation. Il est prouvé que cette obligation est généralement respectée (par exemple à partir des dossiers d'entretien tels que les véhicules trouvés avec un ou plusieurs pneus défectueux).</w:t>
            </w:r>
          </w:p>
        </w:tc>
        <w:tc>
          <w:tcPr>
            <w:tcW w:w="799" w:type="dxa"/>
          </w:tcPr>
          <w:p w14:paraId="654E0F87" w14:textId="77777777" w:rsidR="004B47D0" w:rsidRPr="00177791" w:rsidRDefault="004B47D0" w:rsidP="004B47D0">
            <w:pPr>
              <w:rPr>
                <w:b/>
                <w:bCs/>
                <w:lang w:val="fr-FR"/>
              </w:rPr>
            </w:pPr>
          </w:p>
        </w:tc>
      </w:tr>
      <w:tr w:rsidR="004B47D0" w:rsidRPr="00177791" w14:paraId="170BC903" w14:textId="77777777" w:rsidTr="006755D3">
        <w:tc>
          <w:tcPr>
            <w:tcW w:w="9016" w:type="dxa"/>
            <w:gridSpan w:val="3"/>
            <w:vAlign w:val="center"/>
          </w:tcPr>
          <w:p w14:paraId="246D7AC6" w14:textId="77777777" w:rsidR="004B47D0" w:rsidRPr="00177791" w:rsidRDefault="004B47D0" w:rsidP="004B47D0">
            <w:pPr>
              <w:rPr>
                <w:b/>
                <w:bCs/>
                <w:lang w:val="fr-FR"/>
              </w:rPr>
            </w:pPr>
          </w:p>
        </w:tc>
      </w:tr>
      <w:tr w:rsidR="003F3990" w:rsidRPr="00177791" w14:paraId="11F17997" w14:textId="77777777" w:rsidTr="003F3990">
        <w:trPr>
          <w:trHeight w:val="567"/>
        </w:trPr>
        <w:tc>
          <w:tcPr>
            <w:tcW w:w="9016" w:type="dxa"/>
            <w:gridSpan w:val="3"/>
            <w:shd w:val="clear" w:color="auto" w:fill="1B8C89"/>
            <w:vAlign w:val="center"/>
          </w:tcPr>
          <w:p w14:paraId="69AC4C21" w14:textId="24D6C47D" w:rsidR="004B47D0" w:rsidRPr="00177791" w:rsidRDefault="004B47D0" w:rsidP="004B47D0">
            <w:pPr>
              <w:jc w:val="center"/>
              <w:rPr>
                <w:b/>
                <w:bCs/>
                <w:color w:val="FFFFFF" w:themeColor="background1"/>
                <w:lang w:val="fr-FR"/>
              </w:rPr>
            </w:pPr>
            <w:r w:rsidRPr="00177791">
              <w:rPr>
                <w:b/>
                <w:bCs/>
                <w:color w:val="FFFFFF" w:themeColor="background1"/>
                <w:sz w:val="28"/>
                <w:szCs w:val="28"/>
                <w:lang w:val="fr-FR"/>
              </w:rPr>
              <w:t>Le voyage</w:t>
            </w:r>
          </w:p>
        </w:tc>
      </w:tr>
      <w:tr w:rsidR="004B47D0" w:rsidRPr="00177791" w14:paraId="3A8CE350" w14:textId="77777777" w:rsidTr="00FC3DAD">
        <w:tc>
          <w:tcPr>
            <w:tcW w:w="3005" w:type="dxa"/>
            <w:vAlign w:val="center"/>
          </w:tcPr>
          <w:p w14:paraId="4E9D80F8" w14:textId="551B4EFB" w:rsidR="004B47D0" w:rsidRPr="00177791" w:rsidRDefault="004B47D0" w:rsidP="004B47D0">
            <w:pPr>
              <w:rPr>
                <w:lang w:val="fr-FR"/>
              </w:rPr>
            </w:pPr>
            <w:r w:rsidRPr="00177791">
              <w:rPr>
                <w:b/>
                <w:bCs/>
                <w:lang w:val="fr-FR"/>
              </w:rPr>
              <w:t>Sujet</w:t>
            </w:r>
          </w:p>
        </w:tc>
        <w:tc>
          <w:tcPr>
            <w:tcW w:w="5212" w:type="dxa"/>
          </w:tcPr>
          <w:p w14:paraId="0B6988E2" w14:textId="13B1D737" w:rsidR="004B47D0" w:rsidRPr="00177791" w:rsidRDefault="004B47D0" w:rsidP="004B47D0">
            <w:pPr>
              <w:rPr>
                <w:lang w:val="fr-FR"/>
              </w:rPr>
            </w:pPr>
            <w:r w:rsidRPr="00177791">
              <w:rPr>
                <w:b/>
                <w:bCs/>
                <w:lang w:val="fr-FR"/>
              </w:rPr>
              <w:t>Détail</w:t>
            </w:r>
          </w:p>
        </w:tc>
        <w:tc>
          <w:tcPr>
            <w:tcW w:w="799" w:type="dxa"/>
          </w:tcPr>
          <w:p w14:paraId="6AB4F0F5" w14:textId="289A1F44" w:rsidR="004B47D0" w:rsidRPr="00177791" w:rsidRDefault="004B47D0" w:rsidP="004B47D0">
            <w:pPr>
              <w:rPr>
                <w:b/>
                <w:bCs/>
                <w:lang w:val="fr-FR"/>
              </w:rPr>
            </w:pPr>
            <w:r w:rsidRPr="00177791">
              <w:rPr>
                <w:b/>
                <w:bCs/>
                <w:lang w:val="fr-FR"/>
              </w:rPr>
              <w:t>Score</w:t>
            </w:r>
          </w:p>
        </w:tc>
      </w:tr>
      <w:tr w:rsidR="004B47D0" w:rsidRPr="00177791" w14:paraId="696FC9CA" w14:textId="77777777" w:rsidTr="008F2419">
        <w:tc>
          <w:tcPr>
            <w:tcW w:w="9016" w:type="dxa"/>
            <w:gridSpan w:val="3"/>
            <w:vAlign w:val="center"/>
          </w:tcPr>
          <w:p w14:paraId="39C58443" w14:textId="7F8378FD" w:rsidR="004B47D0" w:rsidRPr="00177791" w:rsidRDefault="004B47D0" w:rsidP="004B47D0">
            <w:pPr>
              <w:rPr>
                <w:b/>
                <w:bCs/>
                <w:color w:val="1E69AA"/>
                <w:lang w:val="fr-FR"/>
              </w:rPr>
            </w:pPr>
            <w:r w:rsidRPr="00177791">
              <w:rPr>
                <w:b/>
                <w:bCs/>
                <w:color w:val="1E69AA"/>
                <w:lang w:val="fr-FR"/>
              </w:rPr>
              <w:t>Évaluer la nécessité de voyager</w:t>
            </w:r>
          </w:p>
        </w:tc>
      </w:tr>
      <w:tr w:rsidR="004B47D0" w:rsidRPr="00177791" w14:paraId="6753812E" w14:textId="77777777" w:rsidTr="00FC3DAD">
        <w:tc>
          <w:tcPr>
            <w:tcW w:w="3005" w:type="dxa"/>
            <w:vAlign w:val="center"/>
          </w:tcPr>
          <w:p w14:paraId="28BCD2E9" w14:textId="4230089D" w:rsidR="004B47D0" w:rsidRPr="00177791" w:rsidRDefault="004B47D0" w:rsidP="004B47D0">
            <w:pPr>
              <w:rPr>
                <w:lang w:val="fr-FR"/>
              </w:rPr>
            </w:pPr>
            <w:r w:rsidRPr="00177791">
              <w:rPr>
                <w:lang w:val="fr-FR"/>
              </w:rPr>
              <w:t>Les déplacements inutiles sont éliminés</w:t>
            </w:r>
          </w:p>
        </w:tc>
        <w:tc>
          <w:tcPr>
            <w:tcW w:w="5212" w:type="dxa"/>
          </w:tcPr>
          <w:p w14:paraId="6EF3EDB3" w14:textId="55F1231B" w:rsidR="004B47D0" w:rsidRPr="00177791" w:rsidRDefault="004B47D0" w:rsidP="004B47D0">
            <w:pPr>
              <w:rPr>
                <w:lang w:val="fr-FR"/>
              </w:rPr>
            </w:pPr>
            <w:r w:rsidRPr="00177791">
              <w:rPr>
                <w:lang w:val="fr-FR"/>
              </w:rPr>
              <w:t>Les déplacements sont éliminés dans la mesure du possible, grâce à des changements dans les pratiques opérationnelles (par exemple, en utilisant la vidéoconférence pour remplacer le besoin de voyager dans certains cas).</w:t>
            </w:r>
          </w:p>
        </w:tc>
        <w:tc>
          <w:tcPr>
            <w:tcW w:w="799" w:type="dxa"/>
          </w:tcPr>
          <w:p w14:paraId="1EF2E54D" w14:textId="77777777" w:rsidR="004B47D0" w:rsidRPr="00177791" w:rsidRDefault="004B47D0" w:rsidP="004B47D0">
            <w:pPr>
              <w:rPr>
                <w:b/>
                <w:bCs/>
                <w:lang w:val="fr-FR"/>
              </w:rPr>
            </w:pPr>
          </w:p>
        </w:tc>
      </w:tr>
      <w:tr w:rsidR="004B47D0" w:rsidRPr="00177791" w14:paraId="5ECA3268" w14:textId="77777777" w:rsidTr="00296508">
        <w:tc>
          <w:tcPr>
            <w:tcW w:w="9016" w:type="dxa"/>
            <w:gridSpan w:val="3"/>
            <w:vAlign w:val="center"/>
          </w:tcPr>
          <w:p w14:paraId="2F22A2BE" w14:textId="3456AAD6" w:rsidR="004B47D0" w:rsidRPr="00177791" w:rsidRDefault="004B47D0" w:rsidP="004B47D0">
            <w:pPr>
              <w:rPr>
                <w:b/>
                <w:bCs/>
                <w:color w:val="1E69AA"/>
                <w:lang w:val="fr-FR"/>
              </w:rPr>
            </w:pPr>
            <w:r w:rsidRPr="00177791">
              <w:rPr>
                <w:b/>
                <w:bCs/>
                <w:color w:val="1E69AA"/>
                <w:lang w:val="fr-FR"/>
              </w:rPr>
              <w:lastRenderedPageBreak/>
              <w:t>Formes alternatives de voyage</w:t>
            </w:r>
          </w:p>
        </w:tc>
      </w:tr>
      <w:tr w:rsidR="004B47D0" w:rsidRPr="00177791" w14:paraId="78AC74BB" w14:textId="77777777" w:rsidTr="00FC3DAD">
        <w:tc>
          <w:tcPr>
            <w:tcW w:w="3005" w:type="dxa"/>
            <w:vAlign w:val="center"/>
          </w:tcPr>
          <w:p w14:paraId="080E1B6F" w14:textId="21A5E549" w:rsidR="004B47D0" w:rsidRPr="00177791" w:rsidRDefault="004B47D0" w:rsidP="004B47D0">
            <w:pPr>
              <w:rPr>
                <w:lang w:val="fr-FR"/>
              </w:rPr>
            </w:pPr>
            <w:r w:rsidRPr="00177791">
              <w:rPr>
                <w:lang w:val="fr-FR"/>
              </w:rPr>
              <w:t>Les déplacements sur route sont minimisés</w:t>
            </w:r>
          </w:p>
        </w:tc>
        <w:tc>
          <w:tcPr>
            <w:tcW w:w="5212" w:type="dxa"/>
          </w:tcPr>
          <w:p w14:paraId="203F20C2" w14:textId="55D1AC02" w:rsidR="004B47D0" w:rsidRPr="00177791" w:rsidRDefault="004B47D0" w:rsidP="004B47D0">
            <w:pPr>
              <w:rPr>
                <w:lang w:val="fr-FR"/>
              </w:rPr>
            </w:pPr>
            <w:r w:rsidRPr="00177791">
              <w:rPr>
                <w:lang w:val="fr-FR"/>
              </w:rPr>
              <w:t>Il y a un processus pour garantir que des alternatives de transport plus prudentes doivent toujours être envisagées et utilisées le cas échéant (par exemple en utilisant les voyages en avion ou en train).</w:t>
            </w:r>
          </w:p>
        </w:tc>
        <w:tc>
          <w:tcPr>
            <w:tcW w:w="799" w:type="dxa"/>
          </w:tcPr>
          <w:p w14:paraId="30D86521" w14:textId="77777777" w:rsidR="004B47D0" w:rsidRPr="00177791" w:rsidRDefault="004B47D0" w:rsidP="004B47D0">
            <w:pPr>
              <w:rPr>
                <w:b/>
                <w:bCs/>
                <w:lang w:val="fr-FR"/>
              </w:rPr>
            </w:pPr>
          </w:p>
        </w:tc>
      </w:tr>
      <w:tr w:rsidR="004B47D0" w:rsidRPr="00177791" w14:paraId="2C5AFA52" w14:textId="77777777" w:rsidTr="008B7CBE">
        <w:tc>
          <w:tcPr>
            <w:tcW w:w="9016" w:type="dxa"/>
            <w:gridSpan w:val="3"/>
            <w:vAlign w:val="center"/>
          </w:tcPr>
          <w:p w14:paraId="0E0336D3" w14:textId="5C18B1E8" w:rsidR="004B47D0" w:rsidRPr="00177791" w:rsidRDefault="004B47D0" w:rsidP="004B47D0">
            <w:pPr>
              <w:rPr>
                <w:b/>
                <w:bCs/>
                <w:color w:val="1E69AA"/>
                <w:lang w:val="fr-FR"/>
              </w:rPr>
            </w:pPr>
            <w:r w:rsidRPr="00177791">
              <w:rPr>
                <w:b/>
                <w:bCs/>
                <w:color w:val="1E69AA"/>
                <w:lang w:val="fr-FR"/>
              </w:rPr>
              <w:t>Conditions météorologiques défavorables</w:t>
            </w:r>
          </w:p>
        </w:tc>
      </w:tr>
      <w:tr w:rsidR="004B47D0" w:rsidRPr="00177791" w14:paraId="38F205AD" w14:textId="77777777" w:rsidTr="00FC3DAD">
        <w:tc>
          <w:tcPr>
            <w:tcW w:w="3005" w:type="dxa"/>
            <w:vAlign w:val="center"/>
          </w:tcPr>
          <w:p w14:paraId="19F3EAB8" w14:textId="0D6E15D4" w:rsidR="004B47D0" w:rsidRPr="00177791" w:rsidRDefault="004B47D0" w:rsidP="004B47D0">
            <w:pPr>
              <w:rPr>
                <w:lang w:val="fr-FR"/>
              </w:rPr>
            </w:pPr>
            <w:r w:rsidRPr="00177791">
              <w:rPr>
                <w:lang w:val="fr-FR"/>
              </w:rPr>
              <w:t>Conduite dans des conditions climatiques extrêmes</w:t>
            </w:r>
          </w:p>
        </w:tc>
        <w:tc>
          <w:tcPr>
            <w:tcW w:w="5212" w:type="dxa"/>
          </w:tcPr>
          <w:p w14:paraId="3D80428D" w14:textId="7F231ED7" w:rsidR="004B47D0" w:rsidRPr="00177791" w:rsidRDefault="004B47D0" w:rsidP="004B47D0">
            <w:pPr>
              <w:rPr>
                <w:lang w:val="fr-FR"/>
              </w:rPr>
            </w:pPr>
            <w:r w:rsidRPr="00177791">
              <w:rPr>
                <w:lang w:val="fr-FR"/>
              </w:rPr>
              <w:t>Aucun voyage n'a lieu dans des conditions climatiques extrêmes, où les autorités ont déconseillé les voyages ou lorsque votre évaluation dynamique des risques montre qu'il existe des risques inacceptables.</w:t>
            </w:r>
          </w:p>
        </w:tc>
        <w:tc>
          <w:tcPr>
            <w:tcW w:w="799" w:type="dxa"/>
          </w:tcPr>
          <w:p w14:paraId="7C85ED6A" w14:textId="77777777" w:rsidR="004B47D0" w:rsidRPr="00177791" w:rsidRDefault="004B47D0" w:rsidP="004B47D0">
            <w:pPr>
              <w:rPr>
                <w:b/>
                <w:bCs/>
                <w:lang w:val="fr-FR"/>
              </w:rPr>
            </w:pPr>
          </w:p>
        </w:tc>
      </w:tr>
      <w:tr w:rsidR="004B47D0" w:rsidRPr="00177791" w14:paraId="55EC66F7" w14:textId="77777777" w:rsidTr="00F063ED">
        <w:tc>
          <w:tcPr>
            <w:tcW w:w="9016" w:type="dxa"/>
            <w:gridSpan w:val="3"/>
            <w:vAlign w:val="center"/>
          </w:tcPr>
          <w:p w14:paraId="4BBABCDE" w14:textId="417290A6" w:rsidR="004B47D0" w:rsidRPr="00177791" w:rsidRDefault="004B47D0" w:rsidP="004B47D0">
            <w:pPr>
              <w:rPr>
                <w:b/>
                <w:bCs/>
                <w:color w:val="1E69AA"/>
                <w:lang w:val="fr-FR"/>
              </w:rPr>
            </w:pPr>
            <w:r w:rsidRPr="00177791">
              <w:rPr>
                <w:b/>
                <w:bCs/>
                <w:color w:val="1E69AA"/>
                <w:lang w:val="fr-FR"/>
              </w:rPr>
              <w:t>La planification du voyage</w:t>
            </w:r>
          </w:p>
        </w:tc>
      </w:tr>
      <w:tr w:rsidR="004B47D0" w:rsidRPr="00177791" w14:paraId="5A1D0D7A" w14:textId="77777777" w:rsidTr="00FC3DAD">
        <w:tc>
          <w:tcPr>
            <w:tcW w:w="3005" w:type="dxa"/>
            <w:vAlign w:val="center"/>
          </w:tcPr>
          <w:p w14:paraId="73C7FF7A" w14:textId="55F5EEAE" w:rsidR="004B47D0" w:rsidRPr="00177791" w:rsidRDefault="004B47D0" w:rsidP="004B47D0">
            <w:pPr>
              <w:rPr>
                <w:lang w:val="fr-FR"/>
              </w:rPr>
            </w:pPr>
            <w:r w:rsidRPr="00177791">
              <w:rPr>
                <w:lang w:val="fr-FR"/>
              </w:rPr>
              <w:t>La planification</w:t>
            </w:r>
          </w:p>
        </w:tc>
        <w:tc>
          <w:tcPr>
            <w:tcW w:w="5212" w:type="dxa"/>
          </w:tcPr>
          <w:p w14:paraId="5AA0EDFE" w14:textId="543DBB0C" w:rsidR="004B47D0" w:rsidRPr="00177791" w:rsidRDefault="004B47D0" w:rsidP="004B47D0">
            <w:pPr>
              <w:rPr>
                <w:lang w:val="fr-FR"/>
              </w:rPr>
            </w:pPr>
            <w:r w:rsidRPr="00177791">
              <w:rPr>
                <w:lang w:val="fr-FR"/>
              </w:rPr>
              <w:t>Tous les employés, y compris les employés conduisant des véhicules de la flotte grise, sont formés sur la façon de définir des horaires sécuritaires et efficaces et/ou ceux-ci sont définis pour eux.</w:t>
            </w:r>
          </w:p>
        </w:tc>
        <w:tc>
          <w:tcPr>
            <w:tcW w:w="799" w:type="dxa"/>
          </w:tcPr>
          <w:p w14:paraId="6AD72115" w14:textId="77777777" w:rsidR="004B47D0" w:rsidRPr="00177791" w:rsidRDefault="004B47D0" w:rsidP="004B47D0">
            <w:pPr>
              <w:rPr>
                <w:b/>
                <w:bCs/>
                <w:lang w:val="fr-FR"/>
              </w:rPr>
            </w:pPr>
          </w:p>
        </w:tc>
      </w:tr>
      <w:tr w:rsidR="004B47D0" w:rsidRPr="00177791" w14:paraId="6B783339" w14:textId="77777777" w:rsidTr="00FC3DAD">
        <w:tc>
          <w:tcPr>
            <w:tcW w:w="3005" w:type="dxa"/>
            <w:vAlign w:val="center"/>
          </w:tcPr>
          <w:p w14:paraId="034948EB" w14:textId="1E14FD5E" w:rsidR="004B47D0" w:rsidRPr="00177791" w:rsidRDefault="004B47D0" w:rsidP="004B47D0">
            <w:pPr>
              <w:rPr>
                <w:lang w:val="fr-FR"/>
              </w:rPr>
            </w:pPr>
            <w:r w:rsidRPr="00177791">
              <w:rPr>
                <w:lang w:val="fr-FR"/>
              </w:rPr>
              <w:t>La planification d'itinéraire</w:t>
            </w:r>
          </w:p>
        </w:tc>
        <w:tc>
          <w:tcPr>
            <w:tcW w:w="5212" w:type="dxa"/>
          </w:tcPr>
          <w:p w14:paraId="2D7F1180" w14:textId="58E4FEE9" w:rsidR="004B47D0" w:rsidRPr="00177791" w:rsidRDefault="004B47D0" w:rsidP="004B47D0">
            <w:pPr>
              <w:rPr>
                <w:lang w:val="fr-FR"/>
              </w:rPr>
            </w:pPr>
            <w:r w:rsidRPr="00177791">
              <w:rPr>
                <w:lang w:val="fr-FR"/>
              </w:rPr>
              <w:t>Tous les employés, y compris les employés conduisant des véhicules de la flotte grise, sont formés sur la façon de planifier un itinéraire sécuritaire et/ou un itinéraire sécuritaire leur sera fourni.</w:t>
            </w:r>
          </w:p>
        </w:tc>
        <w:tc>
          <w:tcPr>
            <w:tcW w:w="799" w:type="dxa"/>
          </w:tcPr>
          <w:p w14:paraId="7ECF22D5" w14:textId="77777777" w:rsidR="004B47D0" w:rsidRPr="00177791" w:rsidRDefault="004B47D0" w:rsidP="004B47D0">
            <w:pPr>
              <w:rPr>
                <w:b/>
                <w:bCs/>
                <w:lang w:val="fr-FR"/>
              </w:rPr>
            </w:pPr>
          </w:p>
        </w:tc>
      </w:tr>
      <w:tr w:rsidR="004B47D0" w:rsidRPr="00177791" w14:paraId="553B4023" w14:textId="77777777" w:rsidTr="001C5DB0">
        <w:tc>
          <w:tcPr>
            <w:tcW w:w="9016" w:type="dxa"/>
            <w:gridSpan w:val="3"/>
            <w:vAlign w:val="center"/>
          </w:tcPr>
          <w:p w14:paraId="0473456E" w14:textId="77777777" w:rsidR="004B47D0" w:rsidRPr="00177791" w:rsidRDefault="004B47D0" w:rsidP="004B47D0">
            <w:pPr>
              <w:rPr>
                <w:b/>
                <w:bCs/>
                <w:lang w:val="fr-FR"/>
              </w:rPr>
            </w:pPr>
          </w:p>
        </w:tc>
      </w:tr>
      <w:tr w:rsidR="003F3990" w:rsidRPr="00177791" w14:paraId="1C7052E7" w14:textId="77777777" w:rsidTr="003F3990">
        <w:trPr>
          <w:trHeight w:val="567"/>
        </w:trPr>
        <w:tc>
          <w:tcPr>
            <w:tcW w:w="9016" w:type="dxa"/>
            <w:gridSpan w:val="3"/>
            <w:shd w:val="clear" w:color="auto" w:fill="1B8C89"/>
            <w:vAlign w:val="center"/>
          </w:tcPr>
          <w:p w14:paraId="70D45290" w14:textId="728098EA" w:rsidR="004B47D0" w:rsidRPr="00177791" w:rsidRDefault="004B47D0" w:rsidP="004B47D0">
            <w:pPr>
              <w:jc w:val="center"/>
              <w:rPr>
                <w:b/>
                <w:bCs/>
                <w:color w:val="FFFFFF" w:themeColor="background1"/>
                <w:lang w:val="fr-FR"/>
              </w:rPr>
            </w:pPr>
            <w:r w:rsidRPr="00177791">
              <w:rPr>
                <w:b/>
                <w:bCs/>
                <w:color w:val="FFFFFF" w:themeColor="background1"/>
                <w:sz w:val="28"/>
                <w:szCs w:val="28"/>
                <w:lang w:val="fr-FR"/>
              </w:rPr>
              <w:t>Le véhicule</w:t>
            </w:r>
          </w:p>
        </w:tc>
      </w:tr>
      <w:tr w:rsidR="004B47D0" w:rsidRPr="00177791" w14:paraId="5321475B" w14:textId="77777777" w:rsidTr="00FC3DAD">
        <w:tc>
          <w:tcPr>
            <w:tcW w:w="3005" w:type="dxa"/>
            <w:vAlign w:val="center"/>
          </w:tcPr>
          <w:p w14:paraId="7D362E57" w14:textId="6F15F142" w:rsidR="004B47D0" w:rsidRPr="00177791" w:rsidRDefault="004B47D0" w:rsidP="004B47D0">
            <w:pPr>
              <w:rPr>
                <w:lang w:val="fr-FR"/>
              </w:rPr>
            </w:pPr>
            <w:r w:rsidRPr="00177791">
              <w:rPr>
                <w:b/>
                <w:bCs/>
                <w:lang w:val="fr-FR"/>
              </w:rPr>
              <w:t>Sujet</w:t>
            </w:r>
          </w:p>
        </w:tc>
        <w:tc>
          <w:tcPr>
            <w:tcW w:w="5212" w:type="dxa"/>
          </w:tcPr>
          <w:p w14:paraId="229CC295" w14:textId="37D56FE9" w:rsidR="004B47D0" w:rsidRPr="00177791" w:rsidRDefault="004B47D0" w:rsidP="004B47D0">
            <w:pPr>
              <w:rPr>
                <w:lang w:val="fr-FR"/>
              </w:rPr>
            </w:pPr>
            <w:r w:rsidRPr="00177791">
              <w:rPr>
                <w:b/>
                <w:bCs/>
                <w:lang w:val="fr-FR"/>
              </w:rPr>
              <w:t>Détail</w:t>
            </w:r>
          </w:p>
        </w:tc>
        <w:tc>
          <w:tcPr>
            <w:tcW w:w="799" w:type="dxa"/>
          </w:tcPr>
          <w:p w14:paraId="72E19515" w14:textId="1232FCAA" w:rsidR="004B47D0" w:rsidRPr="00177791" w:rsidRDefault="004B47D0" w:rsidP="004B47D0">
            <w:pPr>
              <w:rPr>
                <w:b/>
                <w:bCs/>
                <w:lang w:val="fr-FR"/>
              </w:rPr>
            </w:pPr>
            <w:r w:rsidRPr="00177791">
              <w:rPr>
                <w:b/>
                <w:bCs/>
                <w:lang w:val="fr-FR"/>
              </w:rPr>
              <w:t>Score</w:t>
            </w:r>
          </w:p>
        </w:tc>
      </w:tr>
      <w:tr w:rsidR="004B47D0" w:rsidRPr="00177791" w14:paraId="7B9DF2A5" w14:textId="77777777" w:rsidTr="00386547">
        <w:tc>
          <w:tcPr>
            <w:tcW w:w="9016" w:type="dxa"/>
            <w:gridSpan w:val="3"/>
            <w:vAlign w:val="center"/>
          </w:tcPr>
          <w:p w14:paraId="4AA6C9F1" w14:textId="1940914A" w:rsidR="004B47D0" w:rsidRPr="00177791" w:rsidRDefault="004B47D0" w:rsidP="004B47D0">
            <w:pPr>
              <w:rPr>
                <w:b/>
                <w:bCs/>
                <w:color w:val="1E69AA"/>
                <w:lang w:val="fr-FR"/>
              </w:rPr>
            </w:pPr>
            <w:r w:rsidRPr="00177791">
              <w:rPr>
                <w:b/>
                <w:bCs/>
                <w:color w:val="1E69AA"/>
                <w:lang w:val="fr-FR"/>
              </w:rPr>
              <w:t>La sélection du véhicule</w:t>
            </w:r>
          </w:p>
        </w:tc>
      </w:tr>
      <w:tr w:rsidR="004B47D0" w:rsidRPr="00177791" w14:paraId="3E748C2F" w14:textId="77777777" w:rsidTr="00FC3DAD">
        <w:tc>
          <w:tcPr>
            <w:tcW w:w="3005" w:type="dxa"/>
            <w:vAlign w:val="center"/>
          </w:tcPr>
          <w:p w14:paraId="131030D6" w14:textId="27239EB2" w:rsidR="004B47D0" w:rsidRPr="00177791" w:rsidRDefault="004B47D0" w:rsidP="004B47D0">
            <w:pPr>
              <w:rPr>
                <w:lang w:val="fr-FR"/>
              </w:rPr>
            </w:pPr>
            <w:r w:rsidRPr="00177791">
              <w:rPr>
                <w:lang w:val="fr-FR"/>
              </w:rPr>
              <w:t>Les véhicules sont adaptés à l'objectif</w:t>
            </w:r>
          </w:p>
        </w:tc>
        <w:tc>
          <w:tcPr>
            <w:tcW w:w="5212" w:type="dxa"/>
          </w:tcPr>
          <w:p w14:paraId="6F2E324B" w14:textId="3A6A8E35" w:rsidR="004B47D0" w:rsidRPr="00177791" w:rsidRDefault="004B47D0" w:rsidP="004B47D0">
            <w:pPr>
              <w:rPr>
                <w:lang w:val="fr-FR"/>
              </w:rPr>
            </w:pPr>
            <w:r w:rsidRPr="00177791">
              <w:rPr>
                <w:lang w:val="fr-FR"/>
              </w:rPr>
              <w:t xml:space="preserve">Tous les véhicules, y compris les véhicules de la flotte grise, conviennent aux voyages requis (adaptés à l'objectif). Cela comprend les problèmes d'ergonomie concernant les places assises, ce qui est transporté dans le véhicule et le chargement/déchargement. </w:t>
            </w:r>
          </w:p>
        </w:tc>
        <w:tc>
          <w:tcPr>
            <w:tcW w:w="799" w:type="dxa"/>
          </w:tcPr>
          <w:p w14:paraId="5A4C5C0F" w14:textId="77777777" w:rsidR="004B47D0" w:rsidRPr="00177791" w:rsidRDefault="004B47D0" w:rsidP="004B47D0">
            <w:pPr>
              <w:rPr>
                <w:lang w:val="fr-FR"/>
              </w:rPr>
            </w:pPr>
          </w:p>
        </w:tc>
      </w:tr>
      <w:tr w:rsidR="004B47D0" w:rsidRPr="00177791" w14:paraId="67431766" w14:textId="77777777" w:rsidTr="00FC3DAD">
        <w:tc>
          <w:tcPr>
            <w:tcW w:w="3005" w:type="dxa"/>
            <w:vAlign w:val="center"/>
          </w:tcPr>
          <w:p w14:paraId="1F234C10" w14:textId="3ABF15B8" w:rsidR="004B47D0" w:rsidRPr="00177791" w:rsidRDefault="004B47D0" w:rsidP="004B47D0">
            <w:pPr>
              <w:rPr>
                <w:lang w:val="fr-FR"/>
              </w:rPr>
            </w:pPr>
            <w:r w:rsidRPr="00177791">
              <w:rPr>
                <w:lang w:val="fr-FR"/>
              </w:rPr>
              <w:t>Spécifications de sécurité minimales</w:t>
            </w:r>
          </w:p>
        </w:tc>
        <w:tc>
          <w:tcPr>
            <w:tcW w:w="5212" w:type="dxa"/>
          </w:tcPr>
          <w:p w14:paraId="2829BDE8" w14:textId="2884E984" w:rsidR="004B47D0" w:rsidRPr="00177791" w:rsidRDefault="004B47D0" w:rsidP="004B47D0">
            <w:pPr>
              <w:rPr>
                <w:lang w:val="fr-FR"/>
              </w:rPr>
            </w:pPr>
            <w:r w:rsidRPr="00177791">
              <w:rPr>
                <w:lang w:val="fr-FR"/>
              </w:rPr>
              <w:t>Tous les véhicules sont équipés de ceintures de sécurité pour tous les sièges, de 2 rétroviseurs extérieurs, de 2 coussins gonflables et du contrôle électronique de la stabilité au minimum.  Si votre spécification de sécurité minimale est plus avancée, celle-ci doit être utilisée comme critères ici.</w:t>
            </w:r>
          </w:p>
        </w:tc>
        <w:tc>
          <w:tcPr>
            <w:tcW w:w="799" w:type="dxa"/>
          </w:tcPr>
          <w:p w14:paraId="64673AAE" w14:textId="77777777" w:rsidR="004B47D0" w:rsidRPr="00177791" w:rsidRDefault="004B47D0" w:rsidP="004B47D0">
            <w:pPr>
              <w:rPr>
                <w:b/>
                <w:bCs/>
                <w:lang w:val="fr-FR"/>
              </w:rPr>
            </w:pPr>
          </w:p>
        </w:tc>
      </w:tr>
      <w:tr w:rsidR="004B47D0" w:rsidRPr="00177791" w14:paraId="2DF6C355" w14:textId="77777777" w:rsidTr="00CF68B8">
        <w:tc>
          <w:tcPr>
            <w:tcW w:w="9016" w:type="dxa"/>
            <w:gridSpan w:val="3"/>
            <w:vAlign w:val="center"/>
          </w:tcPr>
          <w:p w14:paraId="4B87A5F7" w14:textId="1D768476" w:rsidR="004B47D0" w:rsidRPr="00177791" w:rsidRDefault="004B47D0" w:rsidP="004B47D0">
            <w:pPr>
              <w:rPr>
                <w:b/>
                <w:bCs/>
                <w:color w:val="1E69AA"/>
                <w:lang w:val="fr-FR"/>
              </w:rPr>
            </w:pPr>
            <w:r w:rsidRPr="00177791">
              <w:rPr>
                <w:b/>
                <w:bCs/>
                <w:color w:val="1E69AA"/>
                <w:lang w:val="fr-FR"/>
              </w:rPr>
              <w:t>Entretien des véhicules</w:t>
            </w:r>
          </w:p>
        </w:tc>
      </w:tr>
      <w:tr w:rsidR="004B47D0" w:rsidRPr="00177791" w14:paraId="148B9ED5" w14:textId="77777777" w:rsidTr="00FC3DAD">
        <w:tc>
          <w:tcPr>
            <w:tcW w:w="3005" w:type="dxa"/>
            <w:vAlign w:val="center"/>
          </w:tcPr>
          <w:p w14:paraId="18B608B1" w14:textId="63E40D4B" w:rsidR="004B47D0" w:rsidRPr="00177791" w:rsidRDefault="004B47D0" w:rsidP="004B47D0">
            <w:pPr>
              <w:rPr>
                <w:lang w:val="fr-FR"/>
              </w:rPr>
            </w:pPr>
            <w:r w:rsidRPr="00177791">
              <w:rPr>
                <w:lang w:val="fr-FR"/>
              </w:rPr>
              <w:t>La maintenance de routine</w:t>
            </w:r>
          </w:p>
        </w:tc>
        <w:tc>
          <w:tcPr>
            <w:tcW w:w="5212" w:type="dxa"/>
          </w:tcPr>
          <w:p w14:paraId="1A782CF2" w14:textId="58F1CC14" w:rsidR="004B47D0" w:rsidRPr="00177791" w:rsidRDefault="004B47D0" w:rsidP="004B47D0">
            <w:pPr>
              <w:rPr>
                <w:lang w:val="fr-FR"/>
              </w:rPr>
            </w:pPr>
            <w:r w:rsidRPr="00177791">
              <w:rPr>
                <w:lang w:val="fr-FR"/>
              </w:rPr>
              <w:t>Tous les conducteurs vérifient leur véhicule au moins une fois par semaine, avec des preuves à l'appui. Pour les fourgonnettes et les camions, ces contrôles sont effectués quotidiennement. Il existe une piste d'audit à l'appui de cela.</w:t>
            </w:r>
          </w:p>
        </w:tc>
        <w:tc>
          <w:tcPr>
            <w:tcW w:w="799" w:type="dxa"/>
          </w:tcPr>
          <w:p w14:paraId="0F60EDB3" w14:textId="77777777" w:rsidR="004B47D0" w:rsidRPr="00177791" w:rsidRDefault="004B47D0" w:rsidP="004B47D0">
            <w:pPr>
              <w:rPr>
                <w:b/>
                <w:bCs/>
                <w:lang w:val="fr-FR"/>
              </w:rPr>
            </w:pPr>
          </w:p>
        </w:tc>
      </w:tr>
      <w:tr w:rsidR="004B47D0" w:rsidRPr="00177791" w14:paraId="772ABD28" w14:textId="77777777" w:rsidTr="00FC3DAD">
        <w:tc>
          <w:tcPr>
            <w:tcW w:w="3005" w:type="dxa"/>
            <w:vAlign w:val="center"/>
          </w:tcPr>
          <w:p w14:paraId="7B76305E" w14:textId="67787821" w:rsidR="004B47D0" w:rsidRPr="00177791" w:rsidRDefault="004B47D0" w:rsidP="004B47D0">
            <w:pPr>
              <w:rPr>
                <w:lang w:val="fr-FR"/>
              </w:rPr>
            </w:pPr>
            <w:r w:rsidRPr="00177791">
              <w:rPr>
                <w:lang w:val="fr-FR"/>
              </w:rPr>
              <w:t>L'entretien</w:t>
            </w:r>
          </w:p>
        </w:tc>
        <w:tc>
          <w:tcPr>
            <w:tcW w:w="5212" w:type="dxa"/>
          </w:tcPr>
          <w:p w14:paraId="002A8528" w14:textId="5D7D971B" w:rsidR="004B47D0" w:rsidRPr="00177791" w:rsidRDefault="004B47D0" w:rsidP="004B47D0">
            <w:pPr>
              <w:rPr>
                <w:lang w:val="fr-FR"/>
              </w:rPr>
            </w:pPr>
            <w:r w:rsidRPr="00177791">
              <w:rPr>
                <w:lang w:val="fr-FR"/>
              </w:rPr>
              <w:t>Tous les véhicules, y compris les véhicules de la flotte grise, sont entretenus selon les horaires du fabricant et/ou des intervalles variables, par des garages du fabricant d'origine. Il existe une piste d'audit à l'appui de cela.</w:t>
            </w:r>
          </w:p>
        </w:tc>
        <w:tc>
          <w:tcPr>
            <w:tcW w:w="799" w:type="dxa"/>
          </w:tcPr>
          <w:p w14:paraId="7A42FE82" w14:textId="77777777" w:rsidR="004B47D0" w:rsidRPr="00177791" w:rsidRDefault="004B47D0" w:rsidP="004B47D0">
            <w:pPr>
              <w:rPr>
                <w:b/>
                <w:bCs/>
                <w:lang w:val="fr-FR"/>
              </w:rPr>
            </w:pPr>
          </w:p>
        </w:tc>
      </w:tr>
      <w:tr w:rsidR="004B47D0" w:rsidRPr="00177791" w14:paraId="089BDD61" w14:textId="77777777" w:rsidTr="00701AE5">
        <w:tc>
          <w:tcPr>
            <w:tcW w:w="9016" w:type="dxa"/>
            <w:gridSpan w:val="3"/>
            <w:vAlign w:val="center"/>
          </w:tcPr>
          <w:p w14:paraId="1E038897" w14:textId="0458A391" w:rsidR="004B47D0" w:rsidRPr="00177791" w:rsidRDefault="004B47D0" w:rsidP="004B47D0">
            <w:pPr>
              <w:rPr>
                <w:b/>
                <w:bCs/>
                <w:color w:val="1E69AA"/>
                <w:lang w:val="fr-FR"/>
              </w:rPr>
            </w:pPr>
            <w:r w:rsidRPr="00177791">
              <w:rPr>
                <w:b/>
                <w:bCs/>
                <w:color w:val="1E69AA"/>
                <w:lang w:val="fr-FR"/>
              </w:rPr>
              <w:t>Le remplacement du véhicule</w:t>
            </w:r>
          </w:p>
        </w:tc>
      </w:tr>
      <w:tr w:rsidR="004B47D0" w:rsidRPr="00177791" w14:paraId="099C9093" w14:textId="77777777" w:rsidTr="00FC3DAD">
        <w:tc>
          <w:tcPr>
            <w:tcW w:w="3005" w:type="dxa"/>
            <w:vAlign w:val="center"/>
          </w:tcPr>
          <w:p w14:paraId="007AAB19" w14:textId="419A2F4D" w:rsidR="004B47D0" w:rsidRPr="00177791" w:rsidRDefault="004B47D0" w:rsidP="004B47D0">
            <w:pPr>
              <w:rPr>
                <w:lang w:val="fr-FR"/>
              </w:rPr>
            </w:pPr>
            <w:r w:rsidRPr="00177791">
              <w:rPr>
                <w:lang w:val="fr-FR"/>
              </w:rPr>
              <w:t>Le processus de remplacement du véhicule</w:t>
            </w:r>
          </w:p>
        </w:tc>
        <w:tc>
          <w:tcPr>
            <w:tcW w:w="5212" w:type="dxa"/>
          </w:tcPr>
          <w:p w14:paraId="7D029F57" w14:textId="7E603D7B" w:rsidR="004B47D0" w:rsidRPr="00177791" w:rsidRDefault="004B47D0" w:rsidP="004B47D0">
            <w:pPr>
              <w:rPr>
                <w:lang w:val="fr-FR"/>
              </w:rPr>
            </w:pPr>
            <w:r w:rsidRPr="00177791">
              <w:rPr>
                <w:lang w:val="fr-FR"/>
              </w:rPr>
              <w:t>Tous les véhicules, y compris les véhicules de la flotte grise, sont remplacés après 3 ans/145 000 kilomètres (pour les camions et les autobus, 6 ans / 240 000 kilomètres).</w:t>
            </w:r>
          </w:p>
        </w:tc>
        <w:tc>
          <w:tcPr>
            <w:tcW w:w="799" w:type="dxa"/>
          </w:tcPr>
          <w:p w14:paraId="68A7D4D3" w14:textId="77777777" w:rsidR="004B47D0" w:rsidRPr="00177791" w:rsidRDefault="004B47D0" w:rsidP="004B47D0">
            <w:pPr>
              <w:rPr>
                <w:b/>
                <w:bCs/>
                <w:lang w:val="fr-FR"/>
              </w:rPr>
            </w:pPr>
          </w:p>
        </w:tc>
      </w:tr>
    </w:tbl>
    <w:p w14:paraId="76790D87" w14:textId="6E3AFA14" w:rsidR="00010FF2" w:rsidRPr="00177791" w:rsidRDefault="00010FF2">
      <w:pPr>
        <w:rPr>
          <w:lang w:val="fr-FR"/>
        </w:rPr>
      </w:pPr>
    </w:p>
    <w:p w14:paraId="6798CF98" w14:textId="77777777" w:rsidR="00010FF2" w:rsidRPr="00177791" w:rsidRDefault="00010FF2">
      <w:pPr>
        <w:rPr>
          <w:lang w:val="fr-FR"/>
        </w:rPr>
      </w:pPr>
      <w:r w:rsidRPr="00177791">
        <w:rPr>
          <w:lang w:val="fr-FR"/>
        </w:rPr>
        <w:br w:type="page"/>
      </w:r>
    </w:p>
    <w:p w14:paraId="461B29BC" w14:textId="77777777" w:rsidR="00F360A4" w:rsidRPr="00177791" w:rsidRDefault="00F360A4" w:rsidP="00F360A4">
      <w:pPr>
        <w:jc w:val="center"/>
        <w:rPr>
          <w:lang w:val="fr-FR"/>
        </w:rPr>
      </w:pPr>
    </w:p>
    <w:p w14:paraId="41163CA2" w14:textId="77777777" w:rsidR="00F360A4" w:rsidRPr="00177791" w:rsidRDefault="00F360A4" w:rsidP="00F360A4">
      <w:pPr>
        <w:jc w:val="center"/>
        <w:rPr>
          <w:lang w:val="fr-FR"/>
        </w:rPr>
      </w:pPr>
    </w:p>
    <w:p w14:paraId="458398AF" w14:textId="77777777" w:rsidR="00F360A4" w:rsidRPr="00177791" w:rsidRDefault="00F360A4" w:rsidP="00F360A4">
      <w:pPr>
        <w:jc w:val="center"/>
        <w:rPr>
          <w:lang w:val="fr-FR"/>
        </w:rPr>
      </w:pPr>
    </w:p>
    <w:p w14:paraId="6A853DD7" w14:textId="77777777" w:rsidR="00F360A4" w:rsidRPr="00177791" w:rsidRDefault="00F360A4" w:rsidP="00F360A4">
      <w:pPr>
        <w:jc w:val="center"/>
        <w:rPr>
          <w:lang w:val="fr-FR"/>
        </w:rPr>
      </w:pPr>
    </w:p>
    <w:p w14:paraId="30403621" w14:textId="77777777" w:rsidR="00F360A4" w:rsidRPr="00177791" w:rsidRDefault="00F360A4" w:rsidP="00F360A4">
      <w:pPr>
        <w:jc w:val="center"/>
        <w:rPr>
          <w:lang w:val="fr-FR"/>
        </w:rPr>
      </w:pPr>
    </w:p>
    <w:p w14:paraId="2619BDB4" w14:textId="77777777" w:rsidR="00F360A4" w:rsidRPr="00177791" w:rsidRDefault="00F360A4" w:rsidP="00F360A4">
      <w:pPr>
        <w:jc w:val="center"/>
        <w:rPr>
          <w:lang w:val="fr-FR"/>
        </w:rPr>
      </w:pPr>
    </w:p>
    <w:p w14:paraId="4B3F876A" w14:textId="77777777" w:rsidR="00F360A4" w:rsidRPr="00177791" w:rsidRDefault="00F360A4" w:rsidP="00F360A4">
      <w:pPr>
        <w:jc w:val="center"/>
        <w:rPr>
          <w:lang w:val="fr-FR"/>
        </w:rPr>
      </w:pPr>
    </w:p>
    <w:p w14:paraId="6BB3E1E0" w14:textId="77777777" w:rsidR="00F360A4" w:rsidRPr="00177791" w:rsidRDefault="00F360A4" w:rsidP="00F360A4">
      <w:pPr>
        <w:jc w:val="center"/>
        <w:rPr>
          <w:lang w:val="fr-FR"/>
        </w:rPr>
      </w:pPr>
    </w:p>
    <w:p w14:paraId="673B6FC0" w14:textId="6EED3553" w:rsidR="00EC5615" w:rsidRPr="00177791" w:rsidRDefault="00F360A4" w:rsidP="00F360A4">
      <w:pPr>
        <w:jc w:val="center"/>
        <w:rPr>
          <w:lang w:val="fr-FR"/>
        </w:rPr>
      </w:pPr>
      <w:r w:rsidRPr="00177791">
        <w:rPr>
          <w:noProof/>
          <w:lang w:eastAsia="en-GB"/>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Pr="00177791" w:rsidRDefault="00F360A4" w:rsidP="00F360A4">
      <w:pPr>
        <w:jc w:val="center"/>
        <w:rPr>
          <w:lang w:val="fr-FR"/>
        </w:rPr>
      </w:pPr>
    </w:p>
    <w:p w14:paraId="1F4983D0" w14:textId="6A7F17FC" w:rsidR="00F360A4" w:rsidRPr="00177791" w:rsidRDefault="00F360A4" w:rsidP="00F360A4">
      <w:pPr>
        <w:jc w:val="center"/>
        <w:rPr>
          <w:sz w:val="28"/>
          <w:szCs w:val="28"/>
          <w:lang w:val="fr-FR"/>
        </w:rPr>
      </w:pPr>
      <w:r w:rsidRPr="00177791">
        <w:rPr>
          <w:color w:val="1E69AA"/>
          <w:sz w:val="40"/>
          <w:szCs w:val="40"/>
          <w:lang w:val="fr-FR"/>
        </w:rPr>
        <w:t>roadrisktoolkit.com</w:t>
      </w:r>
    </w:p>
    <w:sectPr w:rsidR="00F360A4" w:rsidRPr="00177791" w:rsidSect="003F3990">
      <w:headerReference w:type="first" r:id="rId10"/>
      <w:footerReference w:type="first" r:id="rId11"/>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15D5DE" w14:textId="77777777" w:rsidR="00C74BBF" w:rsidRDefault="00C74BBF" w:rsidP="003F3990">
      <w:pPr>
        <w:spacing w:after="0" w:line="240" w:lineRule="auto"/>
      </w:pPr>
      <w:r>
        <w:separator/>
      </w:r>
    </w:p>
  </w:endnote>
  <w:endnote w:type="continuationSeparator" w:id="0">
    <w:p w14:paraId="53A819D6" w14:textId="77777777" w:rsidR="00C74BBF" w:rsidRDefault="00C74BB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CF406DF"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854A58" w14:textId="77777777" w:rsidR="00C74BBF" w:rsidRDefault="00C74BBF" w:rsidP="003F3990">
      <w:pPr>
        <w:spacing w:after="0" w:line="240" w:lineRule="auto"/>
      </w:pPr>
      <w:r>
        <w:separator/>
      </w:r>
    </w:p>
  </w:footnote>
  <w:footnote w:type="continuationSeparator" w:id="0">
    <w:p w14:paraId="4F1B5A15" w14:textId="77777777" w:rsidR="00C74BBF" w:rsidRDefault="00C74BBF"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372BD"/>
    <w:rsid w:val="0015760F"/>
    <w:rsid w:val="00177791"/>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146D4"/>
    <w:rsid w:val="00764957"/>
    <w:rsid w:val="007819A6"/>
    <w:rsid w:val="007F6563"/>
    <w:rsid w:val="00820E57"/>
    <w:rsid w:val="008908E1"/>
    <w:rsid w:val="008B4F51"/>
    <w:rsid w:val="008E3C35"/>
    <w:rsid w:val="00952C71"/>
    <w:rsid w:val="00963ACD"/>
    <w:rsid w:val="00973E14"/>
    <w:rsid w:val="00AE450A"/>
    <w:rsid w:val="00B306DC"/>
    <w:rsid w:val="00B654B2"/>
    <w:rsid w:val="00B72C78"/>
    <w:rsid w:val="00C10FCE"/>
    <w:rsid w:val="00C74BBF"/>
    <w:rsid w:val="00C834DB"/>
    <w:rsid w:val="00CA0DBE"/>
    <w:rsid w:val="00CA12CD"/>
    <w:rsid w:val="00CE62E7"/>
    <w:rsid w:val="00D02C94"/>
    <w:rsid w:val="00D46E3B"/>
    <w:rsid w:val="00DC7C5D"/>
    <w:rsid w:val="00E27B34"/>
    <w:rsid w:val="00E64A5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adrisktoolki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il@roadrisktoolki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3433</Words>
  <Characters>19572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3</cp:revision>
  <dcterms:created xsi:type="dcterms:W3CDTF">2020-05-30T14:36:00Z</dcterms:created>
  <dcterms:modified xsi:type="dcterms:W3CDTF">2020-05-31T15:11:00Z</dcterms:modified>
</cp:coreProperties>
</file>