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Pr="00767E02" w:rsidRDefault="003F3990">
      <w:pPr>
        <w:rPr>
          <w:lang w:val="fr-FR"/>
        </w:rPr>
      </w:pPr>
      <w:bookmarkStart w:id="0" w:name="_Hlk35941988"/>
      <w:bookmarkStart w:id="1" w:name="_GoBack"/>
      <w:bookmarkEnd w:id="1"/>
    </w:p>
    <w:p w14:paraId="6765B1AE" w14:textId="77777777" w:rsidR="003F3990" w:rsidRPr="00767E02" w:rsidRDefault="003F3990">
      <w:pPr>
        <w:rPr>
          <w:lang w:val="fr-FR"/>
        </w:rPr>
      </w:pPr>
    </w:p>
    <w:bookmarkEnd w:id="0"/>
    <w:p w14:paraId="179C0DA5" w14:textId="68BB1D08" w:rsidR="00DA6249" w:rsidRPr="00767E02" w:rsidRDefault="00DA6249" w:rsidP="00DA6249">
      <w:pPr>
        <w:rPr>
          <w:sz w:val="23"/>
          <w:szCs w:val="23"/>
          <w:lang w:val="fr-FR"/>
        </w:rPr>
      </w:pPr>
      <w:r w:rsidRPr="00767E02">
        <w:rPr>
          <w:sz w:val="23"/>
          <w:szCs w:val="23"/>
          <w:lang w:val="fr-FR"/>
        </w:rPr>
        <w:t>Une technique de calcul des pertes/coûts cachés non assurés sera également développée pour aider les organisations à avoir un aperçu de leur coût total du risque et de la manière dont cela influe sur la performance de leur entreprise.</w:t>
      </w:r>
    </w:p>
    <w:p w14:paraId="58C4369A" w14:textId="77777777" w:rsidR="00DA6249" w:rsidRPr="00767E02" w:rsidRDefault="00DA6249" w:rsidP="00DA6249">
      <w:pPr>
        <w:rPr>
          <w:sz w:val="23"/>
          <w:szCs w:val="23"/>
          <w:lang w:val="fr-FR"/>
        </w:rPr>
      </w:pPr>
      <w:r w:rsidRPr="00767E02">
        <w:rPr>
          <w:sz w:val="23"/>
          <w:szCs w:val="23"/>
          <w:lang w:val="fr-FR"/>
        </w:rPr>
        <w:t>Il est important de comprendre et d'analyser les implications financières des collisions, car cela jouera un rôle essentiel dans l'élaboration de toute analyse de rentabilisation pour la gestion de la sécurité routière liée au travail, et cela aidera également à surveiller l'efficacité de votre programme de sécurité routière.</w:t>
      </w:r>
    </w:p>
    <w:p w14:paraId="7A6F8C9B" w14:textId="77777777" w:rsidR="00DA6249" w:rsidRPr="00767E02" w:rsidRDefault="00DA6249" w:rsidP="00DA6249">
      <w:pPr>
        <w:rPr>
          <w:lang w:val="fr-FR"/>
        </w:rPr>
      </w:pPr>
      <w:r w:rsidRPr="00767E02">
        <w:rPr>
          <w:lang w:val="fr-FR"/>
        </w:rPr>
        <w:t>Les coûts suivants doivent être compris et mesurés:</w:t>
      </w:r>
    </w:p>
    <w:p w14:paraId="24720E45" w14:textId="77777777" w:rsidR="00DA6249" w:rsidRPr="00767E02" w:rsidRDefault="00DA6249" w:rsidP="00DA6249">
      <w:pPr>
        <w:pStyle w:val="ListParagraph"/>
        <w:numPr>
          <w:ilvl w:val="0"/>
          <w:numId w:val="6"/>
        </w:numPr>
        <w:rPr>
          <w:lang w:val="fr-FR"/>
        </w:rPr>
      </w:pPr>
      <w:r w:rsidRPr="00767E02">
        <w:rPr>
          <w:lang w:val="fr-FR"/>
        </w:rPr>
        <w:t>L'assurance</w:t>
      </w:r>
    </w:p>
    <w:p w14:paraId="469A3F90" w14:textId="77777777" w:rsidR="00DA6249" w:rsidRPr="00767E02" w:rsidRDefault="00DA6249" w:rsidP="00DA6249">
      <w:pPr>
        <w:pStyle w:val="ListParagraph"/>
        <w:numPr>
          <w:ilvl w:val="1"/>
          <w:numId w:val="6"/>
        </w:numPr>
        <w:rPr>
          <w:lang w:val="fr-FR"/>
        </w:rPr>
      </w:pPr>
      <w:r w:rsidRPr="00767E02">
        <w:rPr>
          <w:lang w:val="fr-FR"/>
        </w:rPr>
        <w:t>Le coût annuel de votre police d'assurance.</w:t>
      </w:r>
    </w:p>
    <w:p w14:paraId="268550A1" w14:textId="77777777" w:rsidR="00DA6249" w:rsidRPr="00767E02" w:rsidRDefault="00DA6249" w:rsidP="00DA6249">
      <w:pPr>
        <w:pStyle w:val="ListParagraph"/>
        <w:numPr>
          <w:ilvl w:val="1"/>
          <w:numId w:val="6"/>
        </w:numPr>
        <w:rPr>
          <w:lang w:val="fr-FR"/>
        </w:rPr>
      </w:pPr>
      <w:r w:rsidRPr="00767E02">
        <w:rPr>
          <w:lang w:val="fr-FR"/>
        </w:rPr>
        <w:t>Les sinistres d'assurance faits :</w:t>
      </w:r>
    </w:p>
    <w:p w14:paraId="6372F7BE" w14:textId="77777777" w:rsidR="00DA6249" w:rsidRPr="00767E02" w:rsidRDefault="00DA6249" w:rsidP="00DA6249">
      <w:pPr>
        <w:pStyle w:val="ListParagraph"/>
        <w:numPr>
          <w:ilvl w:val="2"/>
          <w:numId w:val="6"/>
        </w:numPr>
        <w:rPr>
          <w:lang w:val="fr-FR"/>
        </w:rPr>
      </w:pPr>
      <w:r w:rsidRPr="00767E02">
        <w:rPr>
          <w:lang w:val="fr-FR"/>
        </w:rPr>
        <w:t>Les frais payés à des tiers,</w:t>
      </w:r>
    </w:p>
    <w:p w14:paraId="4C972A43" w14:textId="77777777" w:rsidR="00DA6249" w:rsidRPr="00767E02" w:rsidRDefault="00DA6249" w:rsidP="00DA6249">
      <w:pPr>
        <w:pStyle w:val="ListParagraph"/>
        <w:numPr>
          <w:ilvl w:val="2"/>
          <w:numId w:val="6"/>
        </w:numPr>
        <w:rPr>
          <w:lang w:val="fr-FR"/>
        </w:rPr>
      </w:pPr>
      <w:r w:rsidRPr="00767E02">
        <w:rPr>
          <w:lang w:val="fr-FR"/>
        </w:rPr>
        <w:t>Les coûts payés pour ses propres dommages</w:t>
      </w:r>
    </w:p>
    <w:p w14:paraId="5E3D17F1" w14:textId="142C8131" w:rsidR="00DA6249" w:rsidRPr="00767E02" w:rsidRDefault="00DA6249" w:rsidP="00DA6249">
      <w:pPr>
        <w:pStyle w:val="ListParagraph"/>
        <w:numPr>
          <w:ilvl w:val="1"/>
          <w:numId w:val="6"/>
        </w:numPr>
        <w:rPr>
          <w:lang w:val="fr-FR"/>
        </w:rPr>
      </w:pPr>
      <w:r w:rsidRPr="00767E02">
        <w:rPr>
          <w:lang w:val="fr-FR"/>
        </w:rPr>
        <w:t>Le montant payé en franchise/excès pour tout</w:t>
      </w:r>
      <w:r w:rsidR="00767E02" w:rsidRPr="00767E02">
        <w:rPr>
          <w:lang w:val="fr-FR"/>
        </w:rPr>
        <w:t>e</w:t>
      </w:r>
      <w:r w:rsidRPr="00767E02">
        <w:rPr>
          <w:lang w:val="fr-FR"/>
        </w:rPr>
        <w:t xml:space="preserve"> </w:t>
      </w:r>
      <w:r w:rsidR="00767E02" w:rsidRPr="00767E02">
        <w:rPr>
          <w:lang w:val="fr-FR"/>
        </w:rPr>
        <w:t>réclamation</w:t>
      </w:r>
      <w:r w:rsidRPr="00767E02">
        <w:rPr>
          <w:lang w:val="fr-FR"/>
        </w:rPr>
        <w:t xml:space="preserve"> que vous avez </w:t>
      </w:r>
      <w:r w:rsidR="00767E02">
        <w:rPr>
          <w:lang w:val="fr-FR"/>
        </w:rPr>
        <w:t xml:space="preserve">formulée </w:t>
      </w:r>
    </w:p>
    <w:p w14:paraId="68CC5CF4" w14:textId="77777777" w:rsidR="00DA6249" w:rsidRPr="00767E02" w:rsidRDefault="00DA6249" w:rsidP="00DA6249">
      <w:pPr>
        <w:pStyle w:val="ListParagraph"/>
        <w:numPr>
          <w:ilvl w:val="1"/>
          <w:numId w:val="6"/>
        </w:numPr>
        <w:rPr>
          <w:lang w:val="fr-FR"/>
        </w:rPr>
      </w:pPr>
      <w:r w:rsidRPr="00767E02">
        <w:rPr>
          <w:lang w:val="fr-FR"/>
        </w:rPr>
        <w:t>Le montant des propres dommages-intérêts payés pour les collisions survenues qui n'étaient pas couvertes par votre police d'assurance.</w:t>
      </w:r>
    </w:p>
    <w:p w14:paraId="0316E5C5" w14:textId="77777777" w:rsidR="00DA6249" w:rsidRPr="00767E02" w:rsidRDefault="00DA6249" w:rsidP="00DA6249">
      <w:pPr>
        <w:pStyle w:val="ListParagraph"/>
        <w:numPr>
          <w:ilvl w:val="1"/>
          <w:numId w:val="6"/>
        </w:numPr>
        <w:rPr>
          <w:lang w:val="fr-FR"/>
        </w:rPr>
      </w:pPr>
      <w:r w:rsidRPr="00767E02">
        <w:rPr>
          <w:lang w:val="fr-FR"/>
        </w:rPr>
        <w:t>Les coûts associés aux dommages non déclarés trouvés.</w:t>
      </w:r>
    </w:p>
    <w:p w14:paraId="207963FA" w14:textId="045B370A" w:rsidR="00DA6249" w:rsidRPr="00767E02" w:rsidRDefault="00DA6249" w:rsidP="00DA6249">
      <w:pPr>
        <w:pStyle w:val="ListParagraph"/>
        <w:numPr>
          <w:ilvl w:val="1"/>
          <w:numId w:val="6"/>
        </w:numPr>
        <w:rPr>
          <w:lang w:val="fr-FR"/>
        </w:rPr>
      </w:pPr>
      <w:r w:rsidRPr="00767E02">
        <w:rPr>
          <w:lang w:val="fr-FR"/>
        </w:rPr>
        <w:t>Pour les véhicules loués, l</w:t>
      </w:r>
      <w:r w:rsidR="00767E02">
        <w:rPr>
          <w:lang w:val="fr-FR"/>
        </w:rPr>
        <w:t>e</w:t>
      </w:r>
      <w:r w:rsidR="00767E02" w:rsidRPr="00767E02">
        <w:rPr>
          <w:lang w:val="fr-FR"/>
        </w:rPr>
        <w:t xml:space="preserve">s frais </w:t>
      </w:r>
      <w:r w:rsidR="00767E02">
        <w:rPr>
          <w:lang w:val="fr-FR"/>
        </w:rPr>
        <w:t xml:space="preserve">pour mettre les véhicules hors-usage. </w:t>
      </w:r>
    </w:p>
    <w:p w14:paraId="6BFD2425" w14:textId="77777777" w:rsidR="00DA6249" w:rsidRPr="00767E02" w:rsidRDefault="00DA6249" w:rsidP="00DA6249">
      <w:pPr>
        <w:pStyle w:val="ListParagraph"/>
        <w:numPr>
          <w:ilvl w:val="0"/>
          <w:numId w:val="6"/>
        </w:numPr>
        <w:rPr>
          <w:lang w:val="fr-FR"/>
        </w:rPr>
      </w:pPr>
      <w:r w:rsidRPr="00767E02">
        <w:rPr>
          <w:lang w:val="fr-FR"/>
        </w:rPr>
        <w:t>Pertes non assurées</w:t>
      </w:r>
    </w:p>
    <w:p w14:paraId="6960845E" w14:textId="77777777" w:rsidR="00DA6249" w:rsidRPr="00767E02" w:rsidRDefault="00DA6249" w:rsidP="00DA6249">
      <w:pPr>
        <w:pStyle w:val="ListParagraph"/>
        <w:numPr>
          <w:ilvl w:val="1"/>
          <w:numId w:val="6"/>
        </w:numPr>
        <w:rPr>
          <w:lang w:val="fr-FR"/>
        </w:rPr>
      </w:pPr>
      <w:r w:rsidRPr="00767E02">
        <w:rPr>
          <w:lang w:val="fr-FR"/>
        </w:rPr>
        <w:t>Ces «coûts cachés» dépendront de la nature exacte de votre organisation et de votre fonctionnement, mais pourraient inclure, à titre d'exemple:</w:t>
      </w:r>
    </w:p>
    <w:p w14:paraId="36C2FDC4" w14:textId="77777777" w:rsidR="00DA6249" w:rsidRPr="00767E02" w:rsidRDefault="00DA6249" w:rsidP="00DA6249">
      <w:pPr>
        <w:pStyle w:val="ListParagraph"/>
        <w:numPr>
          <w:ilvl w:val="2"/>
          <w:numId w:val="6"/>
        </w:numPr>
        <w:rPr>
          <w:lang w:val="fr-FR"/>
        </w:rPr>
      </w:pPr>
      <w:r w:rsidRPr="00767E02">
        <w:rPr>
          <w:lang w:val="fr-FR"/>
        </w:rPr>
        <w:t>L'absentéisme.</w:t>
      </w:r>
    </w:p>
    <w:p w14:paraId="718E0617" w14:textId="77777777" w:rsidR="00DA6249" w:rsidRPr="00767E02" w:rsidRDefault="00DA6249" w:rsidP="00DA6249">
      <w:pPr>
        <w:pStyle w:val="ListParagraph"/>
        <w:numPr>
          <w:ilvl w:val="2"/>
          <w:numId w:val="6"/>
        </w:numPr>
        <w:rPr>
          <w:lang w:val="fr-FR"/>
        </w:rPr>
      </w:pPr>
      <w:r w:rsidRPr="00767E02">
        <w:rPr>
          <w:lang w:val="fr-FR"/>
        </w:rPr>
        <w:t>Les dommages à la marque.</w:t>
      </w:r>
    </w:p>
    <w:p w14:paraId="708CA1E7" w14:textId="77777777" w:rsidR="00DA6249" w:rsidRPr="00767E02" w:rsidRDefault="00DA6249" w:rsidP="00DA6249">
      <w:pPr>
        <w:pStyle w:val="ListParagraph"/>
        <w:numPr>
          <w:ilvl w:val="2"/>
          <w:numId w:val="6"/>
        </w:numPr>
        <w:rPr>
          <w:lang w:val="fr-FR"/>
        </w:rPr>
      </w:pPr>
      <w:r w:rsidRPr="00767E02">
        <w:rPr>
          <w:lang w:val="fr-FR"/>
        </w:rPr>
        <w:t>Les retards de livraison.</w:t>
      </w:r>
    </w:p>
    <w:p w14:paraId="5E2C1D5E" w14:textId="77777777" w:rsidR="00DA6249" w:rsidRPr="00767E02" w:rsidRDefault="00DA6249" w:rsidP="00DA6249">
      <w:pPr>
        <w:pStyle w:val="ListParagraph"/>
        <w:numPr>
          <w:ilvl w:val="2"/>
          <w:numId w:val="6"/>
        </w:numPr>
        <w:rPr>
          <w:lang w:val="fr-FR"/>
        </w:rPr>
      </w:pPr>
      <w:r w:rsidRPr="00767E02">
        <w:rPr>
          <w:lang w:val="fr-FR"/>
        </w:rPr>
        <w:t>Les retards de fabrication.</w:t>
      </w:r>
    </w:p>
    <w:p w14:paraId="5D6F8221" w14:textId="77777777" w:rsidR="00DA6249" w:rsidRPr="00767E02" w:rsidRDefault="00DA6249" w:rsidP="00DA6249">
      <w:pPr>
        <w:pStyle w:val="ListParagraph"/>
        <w:numPr>
          <w:ilvl w:val="2"/>
          <w:numId w:val="6"/>
        </w:numPr>
        <w:rPr>
          <w:lang w:val="fr-FR"/>
        </w:rPr>
      </w:pPr>
      <w:r w:rsidRPr="00767E02">
        <w:rPr>
          <w:lang w:val="fr-FR"/>
        </w:rPr>
        <w:t>Les pénalités pour non-respect des accords sur les niveaux de service</w:t>
      </w:r>
    </w:p>
    <w:p w14:paraId="19E003CF" w14:textId="3A5B1D07" w:rsidR="00DA6249" w:rsidRPr="00767E02" w:rsidRDefault="00767E02" w:rsidP="00DA6249">
      <w:pPr>
        <w:pStyle w:val="ListParagraph"/>
        <w:numPr>
          <w:ilvl w:val="2"/>
          <w:numId w:val="6"/>
        </w:numPr>
        <w:rPr>
          <w:lang w:val="fr-FR"/>
        </w:rPr>
      </w:pPr>
      <w:r>
        <w:rPr>
          <w:lang w:val="fr-FR"/>
        </w:rPr>
        <w:t>La baisse du moral</w:t>
      </w:r>
    </w:p>
    <w:p w14:paraId="41FECB2E" w14:textId="77777777" w:rsidR="00DA6249" w:rsidRPr="00767E02" w:rsidRDefault="00DA6249" w:rsidP="00DA6249">
      <w:pPr>
        <w:pStyle w:val="ListParagraph"/>
        <w:numPr>
          <w:ilvl w:val="2"/>
          <w:numId w:val="6"/>
        </w:numPr>
        <w:rPr>
          <w:lang w:val="fr-FR"/>
        </w:rPr>
      </w:pPr>
      <w:r w:rsidRPr="00767E02">
        <w:rPr>
          <w:lang w:val="fr-FR"/>
        </w:rPr>
        <w:t>Rotation du personnel plus élevée</w:t>
      </w:r>
    </w:p>
    <w:p w14:paraId="66C57947" w14:textId="77777777" w:rsidR="00DA6249" w:rsidRPr="00767E02" w:rsidRDefault="00DA6249" w:rsidP="00DA6249">
      <w:pPr>
        <w:pStyle w:val="ListParagraph"/>
        <w:numPr>
          <w:ilvl w:val="1"/>
          <w:numId w:val="6"/>
        </w:numPr>
        <w:rPr>
          <w:lang w:val="fr-FR"/>
        </w:rPr>
      </w:pPr>
      <w:r w:rsidRPr="00767E02">
        <w:rPr>
          <w:lang w:val="fr-FR"/>
        </w:rPr>
        <w:t>Pour obtenir les véritables implications financières associées aux collisions que vous avez, il est important d'avoir une estimation de ces pertes non assurées.  Ceux-ci sont très difficiles à mesurer avec précision, il est donc nécessaire de calculer une valeur estimée:</w:t>
      </w:r>
    </w:p>
    <w:p w14:paraId="40CA8344" w14:textId="171793EB" w:rsidR="00DA6249" w:rsidRPr="00767E02" w:rsidRDefault="00DA6249" w:rsidP="00DA6249">
      <w:pPr>
        <w:pStyle w:val="ListParagraph"/>
        <w:numPr>
          <w:ilvl w:val="2"/>
          <w:numId w:val="6"/>
        </w:numPr>
        <w:rPr>
          <w:lang w:val="fr-FR"/>
        </w:rPr>
      </w:pPr>
      <w:r w:rsidRPr="00767E02">
        <w:rPr>
          <w:lang w:val="fr-FR"/>
        </w:rPr>
        <w:t xml:space="preserve">Le moyen le plus simple de calculer les pertes non assurées consiste à utiliser les coûts de </w:t>
      </w:r>
      <w:r w:rsidR="00767E02">
        <w:rPr>
          <w:lang w:val="fr-FR"/>
        </w:rPr>
        <w:t>réclamations</w:t>
      </w:r>
      <w:r w:rsidR="00767E02" w:rsidRPr="00767E02">
        <w:rPr>
          <w:lang w:val="fr-FR"/>
        </w:rPr>
        <w:t xml:space="preserve"> </w:t>
      </w:r>
      <w:r w:rsidRPr="00767E02">
        <w:rPr>
          <w:lang w:val="fr-FR"/>
        </w:rPr>
        <w:t xml:space="preserve">connus (par exemple, le coût moyen par </w:t>
      </w:r>
      <w:r w:rsidR="00767E02">
        <w:rPr>
          <w:lang w:val="fr-FR"/>
        </w:rPr>
        <w:t>réclamation</w:t>
      </w:r>
      <w:r w:rsidRPr="00767E02">
        <w:rPr>
          <w:lang w:val="fr-FR"/>
        </w:rPr>
        <w:t xml:space="preserve">) et à utiliser un multiplicateur de ce chiffre pour obtenir un chiffre de perte non assuré moyen par collision.  International </w:t>
      </w:r>
      <w:proofErr w:type="spellStart"/>
      <w:r w:rsidRPr="00767E02">
        <w:rPr>
          <w:lang w:val="fr-FR"/>
        </w:rPr>
        <w:t>Loss</w:t>
      </w:r>
      <w:proofErr w:type="spellEnd"/>
      <w:r w:rsidRPr="00767E02">
        <w:rPr>
          <w:lang w:val="fr-FR"/>
        </w:rPr>
        <w:t xml:space="preserve"> Control Institute (L'institut international de contrôle des pertes) déclare que pour chaque 1 € payé en </w:t>
      </w:r>
      <w:r w:rsidR="00767E02">
        <w:rPr>
          <w:lang w:val="fr-FR"/>
        </w:rPr>
        <w:t>réclamations</w:t>
      </w:r>
      <w:r w:rsidR="00767E02" w:rsidRPr="00767E02">
        <w:rPr>
          <w:lang w:val="fr-FR"/>
        </w:rPr>
        <w:t xml:space="preserve"> </w:t>
      </w:r>
      <w:r w:rsidRPr="00767E02">
        <w:rPr>
          <w:lang w:val="fr-FR"/>
        </w:rPr>
        <w:t xml:space="preserve">par l'assureur, il y a 8 à 53 € de pertes non assurées, selon la gravité de l'incident.  Comme ces multiplicateurs sont </w:t>
      </w:r>
      <w:r w:rsidRPr="00767E02">
        <w:rPr>
          <w:lang w:val="fr-FR"/>
        </w:rPr>
        <w:lastRenderedPageBreak/>
        <w:t>probablement difficiles à justifier, il peut être préférable d'utiliser un multiplicateur compris entre 2 et 4 fois pour calculer vos pertes non assurées.</w:t>
      </w:r>
    </w:p>
    <w:p w14:paraId="341AA5D0" w14:textId="77777777" w:rsidR="00DA6249" w:rsidRPr="00767E02" w:rsidRDefault="00DA6249" w:rsidP="00DA6249">
      <w:pPr>
        <w:pStyle w:val="ListParagraph"/>
        <w:numPr>
          <w:ilvl w:val="3"/>
          <w:numId w:val="6"/>
        </w:numPr>
        <w:rPr>
          <w:lang w:val="fr-FR"/>
        </w:rPr>
      </w:pPr>
      <w:r w:rsidRPr="00767E02">
        <w:rPr>
          <w:lang w:val="fr-FR"/>
        </w:rPr>
        <w:t>Il est important de se rappeler, lors du calcul des pertes non assurées, d'inclure les collisions qui se produisent dans des véhicules qui ne sont pas assurés par l'organisation (par exemple, les véhicules loués, les voitures appartenant aux employés), car même s'il n'y aura pas de coûts directs attribuables lorsque ces véhicules sont impliqués dans une collision, les pertes non assurées sont toujours valables.</w:t>
      </w:r>
    </w:p>
    <w:p w14:paraId="7D57FBCB" w14:textId="77777777" w:rsidR="00DA6249" w:rsidRPr="00767E02" w:rsidRDefault="00DA6249" w:rsidP="00DA6249">
      <w:pPr>
        <w:pStyle w:val="ListParagraph"/>
        <w:numPr>
          <w:ilvl w:val="0"/>
          <w:numId w:val="6"/>
        </w:numPr>
        <w:rPr>
          <w:lang w:val="fr-FR"/>
        </w:rPr>
      </w:pPr>
      <w:r w:rsidRPr="00767E02">
        <w:rPr>
          <w:lang w:val="fr-FR"/>
        </w:rPr>
        <w:t>Implications commerciales</w:t>
      </w:r>
    </w:p>
    <w:p w14:paraId="336395C8" w14:textId="77777777" w:rsidR="00DA6249" w:rsidRPr="00767E02" w:rsidRDefault="00DA6249" w:rsidP="00DA6249">
      <w:pPr>
        <w:pStyle w:val="ListParagraph"/>
        <w:numPr>
          <w:ilvl w:val="1"/>
          <w:numId w:val="6"/>
        </w:numPr>
        <w:rPr>
          <w:lang w:val="fr-FR"/>
        </w:rPr>
      </w:pPr>
      <w:r w:rsidRPr="00767E02">
        <w:rPr>
          <w:lang w:val="fr-FR"/>
        </w:rPr>
        <w:t>Une fois que les coûts moyens par incident sont connus et que vous avez une estimation des pertes non assurées associées à chaque incident, vous connaîtrez le coût total du risque.  Pour mettre cela en perspective, vous pouvez ensuite calculer, en utilisant la rentabilité de votre produit ou service principal, combien de revenus globaux vous devez générer pour couvrir le coût total du risque. Vous trouverez ci-après un exemple concret.</w:t>
      </w:r>
    </w:p>
    <w:p w14:paraId="0E75D707" w14:textId="77777777" w:rsidR="00DA6249" w:rsidRPr="00767E02" w:rsidRDefault="00DA6249" w:rsidP="00DA6249">
      <w:pPr>
        <w:pStyle w:val="ListParagraph"/>
        <w:numPr>
          <w:ilvl w:val="2"/>
          <w:numId w:val="6"/>
        </w:numPr>
        <w:rPr>
          <w:lang w:val="fr-FR"/>
        </w:rPr>
      </w:pPr>
      <w:r w:rsidRPr="00767E02">
        <w:rPr>
          <w:lang w:val="fr-FR"/>
        </w:rPr>
        <w:t>Coût moyen d'un sinistre : 1 500 €</w:t>
      </w:r>
    </w:p>
    <w:p w14:paraId="59C6D1F3" w14:textId="77777777" w:rsidR="00DA6249" w:rsidRPr="00767E02" w:rsidRDefault="00DA6249" w:rsidP="00DA6249">
      <w:pPr>
        <w:pStyle w:val="ListParagraph"/>
        <w:numPr>
          <w:ilvl w:val="2"/>
          <w:numId w:val="6"/>
        </w:numPr>
        <w:rPr>
          <w:lang w:val="fr-FR"/>
        </w:rPr>
      </w:pPr>
      <w:r w:rsidRPr="00767E02">
        <w:rPr>
          <w:lang w:val="fr-FR"/>
        </w:rPr>
        <w:t>Pertes non assurées (multiplicateur 3x): 1500 € * 3 = 4 500 €</w:t>
      </w:r>
    </w:p>
    <w:p w14:paraId="3B715023" w14:textId="77777777" w:rsidR="00DA6249" w:rsidRPr="00767E02" w:rsidRDefault="00DA6249" w:rsidP="00DA6249">
      <w:pPr>
        <w:pStyle w:val="ListParagraph"/>
        <w:numPr>
          <w:ilvl w:val="2"/>
          <w:numId w:val="6"/>
        </w:numPr>
        <w:rPr>
          <w:lang w:val="fr-FR"/>
        </w:rPr>
      </w:pPr>
      <w:r w:rsidRPr="00767E02">
        <w:rPr>
          <w:lang w:val="fr-FR"/>
        </w:rPr>
        <w:t>Nombre total de collisions par an (y compris TOUS les véhicules, pas seulement les véhicules possédés ou loués): 250</w:t>
      </w:r>
    </w:p>
    <w:p w14:paraId="051C2809" w14:textId="77777777" w:rsidR="00DA6249" w:rsidRPr="00767E02" w:rsidRDefault="00DA6249" w:rsidP="00DA6249">
      <w:pPr>
        <w:pStyle w:val="ListParagraph"/>
        <w:numPr>
          <w:ilvl w:val="2"/>
          <w:numId w:val="6"/>
        </w:numPr>
        <w:rPr>
          <w:lang w:val="fr-FR"/>
        </w:rPr>
      </w:pPr>
      <w:r w:rsidRPr="00767E02">
        <w:rPr>
          <w:lang w:val="fr-FR"/>
        </w:rPr>
        <w:t>Coût total du risque : 250 * 4 500 € = 1 125 000 €</w:t>
      </w:r>
    </w:p>
    <w:p w14:paraId="2438822A" w14:textId="77777777" w:rsidR="00DA6249" w:rsidRPr="00767E02" w:rsidRDefault="00DA6249" w:rsidP="00DA6249">
      <w:pPr>
        <w:pStyle w:val="ListParagraph"/>
        <w:numPr>
          <w:ilvl w:val="2"/>
          <w:numId w:val="6"/>
        </w:numPr>
        <w:rPr>
          <w:lang w:val="fr-FR"/>
        </w:rPr>
      </w:pPr>
      <w:r w:rsidRPr="00767E02">
        <w:rPr>
          <w:lang w:val="fr-FR"/>
        </w:rPr>
        <w:t>Rentabilité des principaux produits ou services: 10%</w:t>
      </w:r>
    </w:p>
    <w:p w14:paraId="26E65522" w14:textId="77777777" w:rsidR="00DA6249" w:rsidRPr="00767E02" w:rsidRDefault="00DA6249" w:rsidP="00DA6249">
      <w:pPr>
        <w:pStyle w:val="ListParagraph"/>
        <w:numPr>
          <w:ilvl w:val="2"/>
          <w:numId w:val="6"/>
        </w:numPr>
        <w:rPr>
          <w:lang w:val="fr-FR"/>
        </w:rPr>
      </w:pPr>
      <w:r w:rsidRPr="00767E02">
        <w:rPr>
          <w:lang w:val="fr-FR"/>
        </w:rPr>
        <w:t>Revenus nécessaires pour couvrir le coût total du risque: 10 * 1 125 000 $ = 11 250 000 €</w:t>
      </w:r>
    </w:p>
    <w:p w14:paraId="6D5CC4F4" w14:textId="77777777" w:rsidR="00DA6249" w:rsidRPr="00767E02" w:rsidRDefault="00DA6249" w:rsidP="00DA6249">
      <w:pPr>
        <w:pStyle w:val="ListParagraph"/>
        <w:numPr>
          <w:ilvl w:val="3"/>
          <w:numId w:val="6"/>
        </w:numPr>
        <w:rPr>
          <w:lang w:val="fr-FR"/>
        </w:rPr>
      </w:pPr>
      <w:r w:rsidRPr="00767E02">
        <w:rPr>
          <w:lang w:val="fr-FR"/>
        </w:rPr>
        <w:t>Remarque - Comme ces chiffres sont basés exclusivement sur les pertes non assurées associées aux collisions, ils sont indépendants des coûts d'assurance associés à l'exploitation de votre flotte.</w:t>
      </w:r>
    </w:p>
    <w:p w14:paraId="1AFCA90C" w14:textId="77777777" w:rsidR="00DA6249" w:rsidRPr="00767E02" w:rsidRDefault="00DA6249" w:rsidP="00DA6249">
      <w:pPr>
        <w:pStyle w:val="ListParagraph"/>
        <w:numPr>
          <w:ilvl w:val="2"/>
          <w:numId w:val="6"/>
        </w:numPr>
        <w:rPr>
          <w:lang w:val="fr-FR"/>
        </w:rPr>
      </w:pPr>
      <w:r w:rsidRPr="00767E02">
        <w:rPr>
          <w:lang w:val="fr-FR"/>
        </w:rPr>
        <w:t>Une fois que vous connaissez les revenus nécessaires pour couvrir le coût total du risque, vous pouvez ensuite l'exprimer en termes de quantité de votre produit ou service majeur que vous devez vendre/livrer pour générer ces revenus.</w:t>
      </w:r>
    </w:p>
    <w:p w14:paraId="1F4983D0" w14:textId="51969E42" w:rsidR="00F360A4" w:rsidRPr="00767E02" w:rsidRDefault="00DA6249" w:rsidP="00DA6249">
      <w:pPr>
        <w:pStyle w:val="ListParagraph"/>
        <w:numPr>
          <w:ilvl w:val="1"/>
          <w:numId w:val="5"/>
        </w:numPr>
        <w:spacing w:after="0" w:line="240" w:lineRule="auto"/>
        <w:rPr>
          <w:lang w:val="fr-FR"/>
        </w:rPr>
      </w:pPr>
      <w:r w:rsidRPr="00767E02">
        <w:rPr>
          <w:lang w:val="fr-FR"/>
        </w:rPr>
        <w:t>Une fois que vous connaissez le volume de produits ou de services que vous devez vendre chaque année pour couvrir le coût des collisions, cela peut être utilisé pour justifier l'investissement dans votre programme de sécurité routière.  Tout</w:t>
      </w:r>
      <w:r w:rsidR="00767E02">
        <w:rPr>
          <w:lang w:val="fr-FR"/>
        </w:rPr>
        <w:t xml:space="preserve"> </w:t>
      </w:r>
      <w:r w:rsidR="00767E02" w:rsidRPr="00767E02">
        <w:rPr>
          <w:lang w:val="fr-FR"/>
        </w:rPr>
        <w:t>perfectionnement</w:t>
      </w:r>
      <w:r w:rsidRPr="00767E02">
        <w:rPr>
          <w:lang w:val="fr-FR"/>
        </w:rPr>
        <w:t xml:space="preserve"> de vos performances en matière de sécurité routière signifie qu'une plus grande partie de votre produit ou service contribuera à votre rentabilité plutôt que les pertes non assurées associées à des collisions.</w:t>
      </w:r>
    </w:p>
    <w:sectPr w:rsidR="00F360A4" w:rsidRPr="00767E02"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ED1E61" w14:textId="77777777" w:rsidR="008E2829" w:rsidRDefault="008E2829" w:rsidP="003F3990">
      <w:pPr>
        <w:spacing w:after="0" w:line="240" w:lineRule="auto"/>
      </w:pPr>
      <w:r>
        <w:separator/>
      </w:r>
    </w:p>
  </w:endnote>
  <w:endnote w:type="continuationSeparator" w:id="0">
    <w:p w14:paraId="709C4CAE" w14:textId="77777777" w:rsidR="008E2829" w:rsidRDefault="008E2829"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lang w:val="fr-FR"/>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FF123A" w14:textId="77777777" w:rsidR="008E2829" w:rsidRDefault="008E2829" w:rsidP="003F3990">
      <w:pPr>
        <w:spacing w:after="0" w:line="240" w:lineRule="auto"/>
      </w:pPr>
      <w:r>
        <w:separator/>
      </w:r>
    </w:p>
  </w:footnote>
  <w:footnote w:type="continuationSeparator" w:id="0">
    <w:p w14:paraId="682D9EE4" w14:textId="77777777" w:rsidR="008E2829" w:rsidRDefault="008E2829"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12E24"/>
    <w:multiLevelType w:val="hybridMultilevel"/>
    <w:tmpl w:val="90045A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064A3"/>
    <w:rsid w:val="001372BD"/>
    <w:rsid w:val="0015760F"/>
    <w:rsid w:val="001F1A7D"/>
    <w:rsid w:val="001F5140"/>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67E02"/>
    <w:rsid w:val="007819A6"/>
    <w:rsid w:val="007F6563"/>
    <w:rsid w:val="00820E57"/>
    <w:rsid w:val="008275DE"/>
    <w:rsid w:val="008908E1"/>
    <w:rsid w:val="008B4F51"/>
    <w:rsid w:val="008E2829"/>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A6249"/>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62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693</Words>
  <Characters>3954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3</cp:revision>
  <dcterms:created xsi:type="dcterms:W3CDTF">2020-05-28T16:48:00Z</dcterms:created>
  <dcterms:modified xsi:type="dcterms:W3CDTF">2020-05-31T15:20:00Z</dcterms:modified>
</cp:coreProperties>
</file>