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0174EDD0" w:rsidR="003F3990" w:rsidRPr="00B237D6" w:rsidRDefault="00020533" w:rsidP="00020533">
      <w:pPr>
        <w:rPr>
          <w:b/>
          <w:bCs/>
          <w:color w:val="F7A538"/>
          <w:lang w:val="fr-FR"/>
        </w:rPr>
      </w:pPr>
      <w:r>
        <w:rPr>
          <w:b/>
          <w:bCs/>
          <w:color w:val="F7A538"/>
          <w:lang w:val="fr-FR"/>
        </w:rPr>
        <w:t>Exemple : Dans les spécifications du système de surveillance des véhicules</w:t>
      </w:r>
    </w:p>
    <w:p w14:paraId="104BA827" w14:textId="77777777" w:rsidR="00020533" w:rsidRPr="00B237D6" w:rsidRDefault="00020533" w:rsidP="00020533">
      <w:pPr>
        <w:shd w:val="clear" w:color="auto" w:fill="1B8C89"/>
        <w:spacing w:before="120" w:after="0" w:line="240" w:lineRule="auto"/>
        <w:rPr>
          <w:b/>
          <w:color w:val="FFFFFF" w:themeColor="background1"/>
          <w:lang w:val="fr-FR"/>
        </w:rPr>
      </w:pPr>
      <w:bookmarkStart w:id="1" w:name="_Toc367054682"/>
      <w:bookmarkStart w:id="2" w:name="_Toc274579645"/>
      <w:bookmarkStart w:id="3" w:name="Section"/>
      <w:bookmarkEnd w:id="0"/>
      <w:r>
        <w:rPr>
          <w:b/>
          <w:bCs/>
          <w:color w:val="FFFFFF" w:themeColor="background1"/>
          <w:lang w:val="fr-FR"/>
        </w:rPr>
        <w:t>1</w:t>
      </w:r>
      <w:r>
        <w:rPr>
          <w:b/>
          <w:bCs/>
          <w:color w:val="FFFFFF" w:themeColor="background1"/>
          <w:lang w:val="fr-FR"/>
        </w:rPr>
        <w:tab/>
      </w:r>
      <w:bookmarkStart w:id="4" w:name="_Toc274579646"/>
      <w:bookmarkEnd w:id="1"/>
      <w:bookmarkEnd w:id="2"/>
      <w:r>
        <w:rPr>
          <w:b/>
          <w:bCs/>
          <w:color w:val="FFFFFF" w:themeColor="background1"/>
          <w:lang w:val="fr-FR"/>
        </w:rPr>
        <w:t>Introduction</w:t>
      </w:r>
    </w:p>
    <w:p w14:paraId="417EABC5" w14:textId="77777777" w:rsidR="00020533" w:rsidRPr="00B237D6" w:rsidRDefault="00020533" w:rsidP="00020533">
      <w:pPr>
        <w:spacing w:before="120" w:after="0" w:line="240" w:lineRule="auto"/>
        <w:rPr>
          <w:lang w:val="fr-FR"/>
        </w:rPr>
      </w:pPr>
      <w:r>
        <w:rPr>
          <w:lang w:val="fr-FR"/>
        </w:rPr>
        <w:t xml:space="preserve">La gestion du comportement du conducteur est assistée par la surveillance des données qui enregistrent les pratiques de conduite. </w:t>
      </w:r>
    </w:p>
    <w:p w14:paraId="339088F9" w14:textId="77777777" w:rsidR="00020533" w:rsidRPr="00B237D6" w:rsidRDefault="00020533" w:rsidP="00020533">
      <w:pPr>
        <w:spacing w:before="120" w:after="0" w:line="240" w:lineRule="auto"/>
        <w:rPr>
          <w:lang w:val="fr-FR"/>
        </w:rPr>
      </w:pPr>
      <w:r>
        <w:rPr>
          <w:lang w:val="fr-FR"/>
        </w:rPr>
        <w:t xml:space="preserve">Les véhicules de l'ENTREPRISE ou des sous-traitants qui: </w:t>
      </w:r>
    </w:p>
    <w:p w14:paraId="4AE37B38" w14:textId="77777777" w:rsidR="00020533" w:rsidRPr="00B237D6" w:rsidRDefault="00020533" w:rsidP="00020533">
      <w:pPr>
        <w:numPr>
          <w:ilvl w:val="0"/>
          <w:numId w:val="5"/>
        </w:numPr>
        <w:spacing w:before="120" w:after="0" w:line="240" w:lineRule="auto"/>
        <w:rPr>
          <w:lang w:val="fr-FR"/>
        </w:rPr>
      </w:pPr>
      <w:r>
        <w:rPr>
          <w:lang w:val="fr-FR"/>
        </w:rPr>
        <w:t xml:space="preserve">sont utilisés dans les affaires de l'ENTREPRISE pendant une période de 7 jours ou plus et </w:t>
      </w:r>
    </w:p>
    <w:p w14:paraId="13FAE71E" w14:textId="77777777" w:rsidR="00020533" w:rsidRPr="00B237D6" w:rsidRDefault="00020533" w:rsidP="00020533">
      <w:pPr>
        <w:numPr>
          <w:ilvl w:val="0"/>
          <w:numId w:val="5"/>
        </w:numPr>
        <w:spacing w:before="120" w:after="0" w:line="240" w:lineRule="auto"/>
        <w:rPr>
          <w:lang w:val="fr-FR"/>
        </w:rPr>
      </w:pPr>
      <w:r>
        <w:rPr>
          <w:lang w:val="fr-FR"/>
        </w:rPr>
        <w:t xml:space="preserve">sont conçus pour dépasser 40 km/h </w:t>
      </w:r>
    </w:p>
    <w:p w14:paraId="1B812039" w14:textId="18A71E9E" w:rsidR="00020533" w:rsidRPr="00B237D6" w:rsidRDefault="00020533" w:rsidP="00020533">
      <w:pPr>
        <w:spacing w:before="120" w:after="0" w:line="240" w:lineRule="auto"/>
        <w:rPr>
          <w:lang w:val="fr-FR"/>
        </w:rPr>
      </w:pPr>
      <w:r>
        <w:rPr>
          <w:lang w:val="fr-FR"/>
        </w:rPr>
        <w:t>doi</w:t>
      </w:r>
      <w:bookmarkStart w:id="5" w:name="_GoBack"/>
      <w:bookmarkEnd w:id="5"/>
      <w:r w:rsidR="00E32279">
        <w:rPr>
          <w:lang w:val="fr-FR"/>
        </w:rPr>
        <w:t>vent</w:t>
      </w:r>
      <w:r>
        <w:rPr>
          <w:lang w:val="fr-FR"/>
        </w:rPr>
        <w:t xml:space="preserve"> être équipé</w:t>
      </w:r>
      <w:r w:rsidR="00E32279">
        <w:rPr>
          <w:lang w:val="fr-FR"/>
        </w:rPr>
        <w:t>s</w:t>
      </w:r>
      <w:r>
        <w:rPr>
          <w:lang w:val="fr-FR"/>
        </w:rPr>
        <w:t xml:space="preserve"> d'un système de surveillance embarqué conforme aux exigences de l'ENTREPRISE.</w:t>
      </w:r>
    </w:p>
    <w:p w14:paraId="43BDF8A2" w14:textId="77777777" w:rsidR="00020533" w:rsidRPr="00B237D6" w:rsidRDefault="00020533" w:rsidP="00020533">
      <w:pPr>
        <w:spacing w:before="120" w:after="0" w:line="240" w:lineRule="auto"/>
        <w:rPr>
          <w:lang w:val="fr-FR"/>
        </w:rPr>
      </w:pPr>
      <w:r>
        <w:rPr>
          <w:lang w:val="fr-FR"/>
        </w:rPr>
        <w:t xml:space="preserve">Les véhicules à usage transitoire </w:t>
      </w:r>
      <w:r>
        <w:rPr>
          <w:b/>
          <w:bCs/>
          <w:lang w:val="fr-FR"/>
        </w:rPr>
        <w:t>doivent</w:t>
      </w:r>
      <w:r>
        <w:rPr>
          <w:lang w:val="fr-FR"/>
        </w:rPr>
        <w:t xml:space="preserve"> être équipés d'un système de surveillance embarqué (In-Vehicle Monitoring Systems - IVMS) «plug and go» et/ou d'un système GPS temporaire (tel que «Track Stick» ou équivalent) pendant les voyages d'affaires de l'ENTREPRISE.</w:t>
      </w:r>
    </w:p>
    <w:p w14:paraId="69F83517" w14:textId="104D8AD4" w:rsidR="00020533" w:rsidRPr="00B237D6" w:rsidRDefault="00020533" w:rsidP="00020533">
      <w:pPr>
        <w:spacing w:before="120" w:after="0" w:line="240" w:lineRule="auto"/>
        <w:rPr>
          <w:lang w:val="fr-FR"/>
        </w:rPr>
      </w:pPr>
      <w:r>
        <w:rPr>
          <w:lang w:val="fr-FR"/>
        </w:rPr>
        <w:t>Cette spécification contient les exigences minimales pour que les systèmes de surveillance embarqués (y compris les utilisations transitoires) soient approuvés par l'ENTREPRISE.</w:t>
      </w:r>
      <w:bookmarkEnd w:id="3"/>
      <w:bookmarkEnd w:id="4"/>
      <w:r>
        <w:rPr>
          <w:lang w:val="fr-FR"/>
        </w:rPr>
        <w:t xml:space="preserve"> </w:t>
      </w:r>
    </w:p>
    <w:p w14:paraId="7219B62D" w14:textId="77777777" w:rsidR="00020533" w:rsidRPr="00B237D6" w:rsidRDefault="00020533" w:rsidP="00020533">
      <w:pPr>
        <w:spacing w:before="120" w:after="0" w:line="240" w:lineRule="auto"/>
        <w:rPr>
          <w:lang w:val="fr-FR"/>
        </w:rPr>
      </w:pPr>
    </w:p>
    <w:p w14:paraId="5F6EE218" w14:textId="77777777" w:rsidR="00020533" w:rsidRPr="00B237D6" w:rsidRDefault="00020533" w:rsidP="00020533">
      <w:pPr>
        <w:shd w:val="clear" w:color="auto" w:fill="1B8C89"/>
        <w:spacing w:before="120" w:after="0" w:line="240" w:lineRule="auto"/>
        <w:rPr>
          <w:b/>
          <w:color w:val="FFFFFF" w:themeColor="background1"/>
          <w:lang w:val="fr-FR"/>
        </w:rPr>
      </w:pPr>
      <w:r>
        <w:rPr>
          <w:b/>
          <w:bCs/>
          <w:color w:val="FFFFFF" w:themeColor="background1"/>
          <w:lang w:val="fr-FR"/>
        </w:rPr>
        <w:t>2.</w:t>
      </w:r>
      <w:r>
        <w:rPr>
          <w:b/>
          <w:bCs/>
          <w:color w:val="FFFFFF" w:themeColor="background1"/>
          <w:lang w:val="fr-FR"/>
        </w:rPr>
        <w:tab/>
        <w:t>Spécifications de performance – Caractéristiques obligatoires</w:t>
      </w:r>
    </w:p>
    <w:p w14:paraId="3BE49566" w14:textId="77777777" w:rsidR="00020533" w:rsidRPr="00B237D6" w:rsidRDefault="00020533" w:rsidP="00020533">
      <w:pPr>
        <w:spacing w:before="120" w:after="0" w:line="240" w:lineRule="auto"/>
        <w:rPr>
          <w:lang w:val="fr-FR"/>
        </w:rPr>
      </w:pPr>
      <w:r>
        <w:rPr>
          <w:lang w:val="fr-FR"/>
        </w:rPr>
        <w:t xml:space="preserve">Pour qu'un système de surveillance embarqué (IVMS) soit approuvé pour une utilisation dans des véhicules pendant les voyages d'affaires de l'ENTREPRISE, il </w:t>
      </w:r>
      <w:r>
        <w:rPr>
          <w:b/>
          <w:bCs/>
          <w:lang w:val="fr-FR"/>
        </w:rPr>
        <w:t>doit </w:t>
      </w:r>
      <w:r>
        <w:rPr>
          <w:lang w:val="fr-FR"/>
        </w:rPr>
        <w:t>:</w:t>
      </w:r>
    </w:p>
    <w:p w14:paraId="4B444C5C" w14:textId="77777777" w:rsidR="00020533" w:rsidRPr="00B237D6" w:rsidRDefault="00020533" w:rsidP="00020533">
      <w:pPr>
        <w:numPr>
          <w:ilvl w:val="0"/>
          <w:numId w:val="5"/>
        </w:numPr>
        <w:spacing w:before="120" w:after="0" w:line="240" w:lineRule="auto"/>
        <w:rPr>
          <w:lang w:val="fr-FR"/>
        </w:rPr>
      </w:pPr>
      <w:r>
        <w:rPr>
          <w:lang w:val="fr-FR"/>
        </w:rPr>
        <w:t>Enregistrer la vitesse du véhicule.</w:t>
      </w:r>
    </w:p>
    <w:p w14:paraId="16324B41" w14:textId="77777777" w:rsidR="00020533" w:rsidRPr="00B237D6" w:rsidRDefault="00020533" w:rsidP="00020533">
      <w:pPr>
        <w:numPr>
          <w:ilvl w:val="0"/>
          <w:numId w:val="5"/>
        </w:numPr>
        <w:spacing w:before="120" w:after="0" w:line="240" w:lineRule="auto"/>
        <w:rPr>
          <w:lang w:val="fr-FR"/>
        </w:rPr>
      </w:pPr>
      <w:r>
        <w:rPr>
          <w:lang w:val="fr-FR"/>
        </w:rPr>
        <w:t>Enregistrer et signaler les cas d'excès de vitesse. L'excès de vitesse est défini comme un événement où le véhicule roule au-delà de la limite de vitesse de l'entreprise pour un endroit et un type de route donnés:</w:t>
      </w:r>
    </w:p>
    <w:p w14:paraId="227DAA52" w14:textId="77777777" w:rsidR="00020533" w:rsidRPr="00B237D6" w:rsidRDefault="00020533" w:rsidP="00020533">
      <w:pPr>
        <w:numPr>
          <w:ilvl w:val="1"/>
          <w:numId w:val="5"/>
        </w:numPr>
        <w:spacing w:before="120" w:after="0" w:line="240" w:lineRule="auto"/>
        <w:rPr>
          <w:lang w:val="fr-FR"/>
        </w:rPr>
      </w:pPr>
      <w:r>
        <w:rPr>
          <w:lang w:val="fr-FR"/>
        </w:rPr>
        <w:t xml:space="preserve">de plus de 10% de la limite de vitesse </w:t>
      </w:r>
      <w:r>
        <w:rPr>
          <w:b/>
          <w:bCs/>
          <w:i/>
          <w:iCs/>
          <w:lang w:val="fr-FR"/>
        </w:rPr>
        <w:t>et</w:t>
      </w:r>
      <w:r>
        <w:rPr>
          <w:lang w:val="fr-FR"/>
        </w:rPr>
        <w:t xml:space="preserve"> </w:t>
      </w:r>
    </w:p>
    <w:p w14:paraId="49FBDDFC" w14:textId="77777777" w:rsidR="00020533" w:rsidRPr="00020533" w:rsidRDefault="00020533" w:rsidP="00020533">
      <w:pPr>
        <w:numPr>
          <w:ilvl w:val="1"/>
          <w:numId w:val="5"/>
        </w:numPr>
        <w:spacing w:before="120" w:after="0" w:line="240" w:lineRule="auto"/>
      </w:pPr>
      <w:r>
        <w:rPr>
          <w:lang w:val="fr-FR"/>
        </w:rPr>
        <w:t xml:space="preserve">pendant plus de 10 secondes. </w:t>
      </w:r>
    </w:p>
    <w:p w14:paraId="5E7FF05A" w14:textId="77777777" w:rsidR="00020533" w:rsidRPr="00B237D6" w:rsidRDefault="00020533" w:rsidP="00020533">
      <w:pPr>
        <w:numPr>
          <w:ilvl w:val="0"/>
          <w:numId w:val="5"/>
        </w:numPr>
        <w:spacing w:before="120" w:after="0" w:line="240" w:lineRule="auto"/>
        <w:rPr>
          <w:lang w:val="fr-FR"/>
        </w:rPr>
      </w:pPr>
      <w:r>
        <w:rPr>
          <w:lang w:val="fr-FR"/>
        </w:rPr>
        <w:t>Identifier les différences dans les limites de vitesse des routes asphaltées et nivelées (généralement au moyen de géorepérage ou d'un «interrupteur à vibration»).</w:t>
      </w:r>
    </w:p>
    <w:p w14:paraId="6D34846F" w14:textId="77777777" w:rsidR="00020533" w:rsidRPr="00B237D6" w:rsidRDefault="00020533" w:rsidP="00020533">
      <w:pPr>
        <w:numPr>
          <w:ilvl w:val="0"/>
          <w:numId w:val="5"/>
        </w:numPr>
        <w:spacing w:before="120" w:after="0" w:line="240" w:lineRule="auto"/>
        <w:rPr>
          <w:lang w:val="fr-FR"/>
        </w:rPr>
      </w:pPr>
      <w:r>
        <w:rPr>
          <w:lang w:val="fr-FR"/>
        </w:rPr>
        <w:t>Enregistrez les cas de freinage brutal et d'accélération sévère jusqu'aux seuils ci-dessous.</w:t>
      </w:r>
    </w:p>
    <w:p w14:paraId="12C98B11" w14:textId="77777777" w:rsidR="00020533" w:rsidRPr="00020533" w:rsidRDefault="00020533" w:rsidP="00020533">
      <w:pPr>
        <w:numPr>
          <w:ilvl w:val="1"/>
          <w:numId w:val="5"/>
        </w:numPr>
        <w:spacing w:before="120" w:after="0" w:line="240" w:lineRule="auto"/>
      </w:pPr>
      <w:r>
        <w:rPr>
          <w:lang w:val="fr-FR"/>
        </w:rPr>
        <w:t>Les véhicules légers:</w:t>
      </w:r>
    </w:p>
    <w:p w14:paraId="58E8BEA6" w14:textId="77777777" w:rsidR="00020533" w:rsidRPr="00B237D6" w:rsidRDefault="00020533" w:rsidP="00020533">
      <w:pPr>
        <w:numPr>
          <w:ilvl w:val="2"/>
          <w:numId w:val="5"/>
        </w:numPr>
        <w:spacing w:before="120" w:after="0" w:line="240" w:lineRule="auto"/>
        <w:rPr>
          <w:lang w:val="fr-FR"/>
        </w:rPr>
      </w:pPr>
      <w:r>
        <w:rPr>
          <w:lang w:val="fr-FR"/>
        </w:rPr>
        <w:t>L'accélération sévère de 10 kph/s² avec une tolérance de 3 secondes.</w:t>
      </w:r>
    </w:p>
    <w:p w14:paraId="73E6DE56" w14:textId="77777777" w:rsidR="00020533" w:rsidRPr="00B237D6" w:rsidRDefault="00020533" w:rsidP="00020533">
      <w:pPr>
        <w:numPr>
          <w:ilvl w:val="2"/>
          <w:numId w:val="5"/>
        </w:numPr>
        <w:spacing w:before="120" w:after="0" w:line="240" w:lineRule="auto"/>
        <w:rPr>
          <w:lang w:val="fr-FR"/>
        </w:rPr>
      </w:pPr>
      <w:r>
        <w:rPr>
          <w:lang w:val="fr-FR"/>
        </w:rPr>
        <w:t xml:space="preserve">Le freinage brutal de 10 </w:t>
      </w:r>
      <w:proofErr w:type="spellStart"/>
      <w:r>
        <w:rPr>
          <w:lang w:val="fr-FR"/>
        </w:rPr>
        <w:t>kph</w:t>
      </w:r>
      <w:proofErr w:type="spellEnd"/>
      <w:r>
        <w:rPr>
          <w:lang w:val="fr-FR"/>
        </w:rPr>
        <w:t>/s² sans tolérance.</w:t>
      </w:r>
    </w:p>
    <w:p w14:paraId="7AEC88FE" w14:textId="77777777" w:rsidR="00020533" w:rsidRPr="00020533" w:rsidRDefault="00020533" w:rsidP="00020533">
      <w:pPr>
        <w:numPr>
          <w:ilvl w:val="1"/>
          <w:numId w:val="5"/>
        </w:numPr>
        <w:spacing w:before="120" w:after="0" w:line="240" w:lineRule="auto"/>
      </w:pPr>
      <w:r>
        <w:rPr>
          <w:lang w:val="fr-FR"/>
        </w:rPr>
        <w:t>Les véhicules lourds:</w:t>
      </w:r>
    </w:p>
    <w:p w14:paraId="5F506CEF" w14:textId="77777777" w:rsidR="00020533" w:rsidRPr="00B237D6" w:rsidRDefault="00020533" w:rsidP="00020533">
      <w:pPr>
        <w:numPr>
          <w:ilvl w:val="2"/>
          <w:numId w:val="5"/>
        </w:numPr>
        <w:spacing w:before="120" w:after="0" w:line="240" w:lineRule="auto"/>
        <w:rPr>
          <w:lang w:val="fr-FR"/>
        </w:rPr>
      </w:pPr>
      <w:r>
        <w:rPr>
          <w:lang w:val="fr-FR"/>
        </w:rPr>
        <w:t>L'accélération sévère de 10 kph/s² avec une tolérance de 3 secondes.</w:t>
      </w:r>
    </w:p>
    <w:p w14:paraId="2B7005FC" w14:textId="77777777" w:rsidR="00020533" w:rsidRPr="00B237D6" w:rsidRDefault="00020533" w:rsidP="00020533">
      <w:pPr>
        <w:numPr>
          <w:ilvl w:val="2"/>
          <w:numId w:val="5"/>
        </w:numPr>
        <w:spacing w:before="120" w:after="0" w:line="240" w:lineRule="auto"/>
        <w:rPr>
          <w:lang w:val="fr-FR"/>
        </w:rPr>
      </w:pPr>
      <w:r>
        <w:rPr>
          <w:lang w:val="fr-FR"/>
        </w:rPr>
        <w:t>Le freinage brutal de 10 km / h² sans tolérance</w:t>
      </w:r>
    </w:p>
    <w:p w14:paraId="03A26360" w14:textId="77777777" w:rsidR="00020533" w:rsidRPr="00B237D6" w:rsidRDefault="00020533" w:rsidP="00020533">
      <w:pPr>
        <w:numPr>
          <w:ilvl w:val="0"/>
          <w:numId w:val="5"/>
        </w:numPr>
        <w:spacing w:before="120" w:after="0" w:line="240" w:lineRule="auto"/>
        <w:rPr>
          <w:lang w:val="fr-FR"/>
        </w:rPr>
      </w:pPr>
      <w:r>
        <w:rPr>
          <w:lang w:val="fr-FR"/>
        </w:rPr>
        <w:lastRenderedPageBreak/>
        <w:t>Mesurez et enregistrez, seconde par seconde, l'historique de la vitesse, du freinage et de l'accélération pendant 2 minutes de roulement à utiliser lors d'une enquête sur un accident.</w:t>
      </w:r>
    </w:p>
    <w:p w14:paraId="07CB10A7" w14:textId="152E2D35" w:rsidR="00020533" w:rsidRPr="00B237D6" w:rsidRDefault="00020533" w:rsidP="00020533">
      <w:pPr>
        <w:numPr>
          <w:ilvl w:val="0"/>
          <w:numId w:val="5"/>
        </w:numPr>
        <w:spacing w:before="120" w:after="0" w:line="240" w:lineRule="auto"/>
        <w:rPr>
          <w:lang w:val="fr-FR"/>
        </w:rPr>
      </w:pPr>
      <w:r>
        <w:rPr>
          <w:lang w:val="fr-FR"/>
        </w:rPr>
        <w:t>Téléchargez des informations sur un ordinateur pour permettre une analyse de gestion des données.</w:t>
      </w:r>
    </w:p>
    <w:p w14:paraId="27890E5E" w14:textId="4FF8E3E5" w:rsidR="00020533" w:rsidRPr="00B237D6" w:rsidRDefault="00020533" w:rsidP="00020533">
      <w:pPr>
        <w:spacing w:before="120" w:after="0" w:line="240" w:lineRule="auto"/>
        <w:rPr>
          <w:lang w:val="fr-FR"/>
        </w:rPr>
      </w:pPr>
    </w:p>
    <w:p w14:paraId="1A4BA76E" w14:textId="77777777" w:rsidR="00020533" w:rsidRPr="00B237D6" w:rsidRDefault="00020533" w:rsidP="00020533">
      <w:pPr>
        <w:spacing w:before="120" w:after="0" w:line="240" w:lineRule="auto"/>
        <w:rPr>
          <w:lang w:val="fr-FR"/>
        </w:rPr>
      </w:pPr>
    </w:p>
    <w:p w14:paraId="144A81AE" w14:textId="77777777" w:rsidR="00020533" w:rsidRPr="00B237D6" w:rsidRDefault="00020533" w:rsidP="00020533">
      <w:pPr>
        <w:shd w:val="clear" w:color="auto" w:fill="1B8C89"/>
        <w:spacing w:before="120" w:after="0" w:line="240" w:lineRule="auto"/>
        <w:rPr>
          <w:b/>
          <w:color w:val="FFFFFF" w:themeColor="background1"/>
          <w:lang w:val="fr-FR"/>
        </w:rPr>
      </w:pPr>
      <w:r>
        <w:rPr>
          <w:b/>
          <w:bCs/>
          <w:color w:val="FFFFFF" w:themeColor="background1"/>
          <w:lang w:val="fr-FR"/>
        </w:rPr>
        <w:t>3.</w:t>
      </w:r>
      <w:r>
        <w:rPr>
          <w:b/>
          <w:bCs/>
          <w:color w:val="FFFFFF" w:themeColor="background1"/>
          <w:lang w:val="fr-FR"/>
        </w:rPr>
        <w:tab/>
        <w:t>Caractéristiques non obligatoires</w:t>
      </w:r>
    </w:p>
    <w:p w14:paraId="095DADBB" w14:textId="77777777" w:rsidR="00020533" w:rsidRPr="00B237D6" w:rsidRDefault="00020533" w:rsidP="00020533">
      <w:pPr>
        <w:spacing w:before="120" w:after="0" w:line="240" w:lineRule="auto"/>
        <w:rPr>
          <w:b/>
          <w:i/>
          <w:lang w:val="fr-FR"/>
        </w:rPr>
      </w:pPr>
      <w:r>
        <w:rPr>
          <w:b/>
          <w:bCs/>
          <w:i/>
          <w:iCs/>
          <w:lang w:val="fr-FR"/>
        </w:rPr>
        <w:t>Suivi des véhicules</w:t>
      </w:r>
    </w:p>
    <w:p w14:paraId="619C7548" w14:textId="481B6B17" w:rsidR="00020533" w:rsidRPr="00B237D6" w:rsidRDefault="00020533" w:rsidP="00020533">
      <w:pPr>
        <w:spacing w:before="120" w:after="0" w:line="240" w:lineRule="auto"/>
        <w:rPr>
          <w:lang w:val="fr-FR"/>
        </w:rPr>
      </w:pPr>
      <w:r>
        <w:rPr>
          <w:lang w:val="fr-FR"/>
        </w:rPr>
        <w:t>Bien que le suivi de l'emplacement des véhicules ne soit pas une caractéristique obligatoire des systèmes IVMS, il s'agit d'un outil supplémentaire précieux à la fois pour la gestion des risques du transport terrestre et à des fins de sécurité. Si vous achetez un système IVMS avec une capacité de suivi des véhicules, le système devrait être capable d'exporter les informations de localisation dans les systèmes SIG de l'ENTREPRISE.</w:t>
      </w:r>
    </w:p>
    <w:p w14:paraId="10E4E936" w14:textId="6362D544" w:rsidR="00020533" w:rsidRPr="00B237D6" w:rsidRDefault="00020533" w:rsidP="00020533">
      <w:pPr>
        <w:spacing w:before="120" w:after="0" w:line="240" w:lineRule="auto"/>
        <w:rPr>
          <w:b/>
          <w:i/>
          <w:lang w:val="fr-FR"/>
        </w:rPr>
      </w:pPr>
      <w:r>
        <w:rPr>
          <w:b/>
          <w:bCs/>
          <w:i/>
          <w:iCs/>
          <w:lang w:val="fr-FR"/>
        </w:rPr>
        <w:t xml:space="preserve">Le </w:t>
      </w:r>
      <w:proofErr w:type="spellStart"/>
      <w:r>
        <w:rPr>
          <w:b/>
          <w:bCs/>
          <w:i/>
          <w:iCs/>
          <w:lang w:val="fr-FR"/>
        </w:rPr>
        <w:t>géorepérage</w:t>
      </w:r>
      <w:proofErr w:type="spellEnd"/>
      <w:r>
        <w:rPr>
          <w:i/>
          <w:iCs/>
          <w:lang w:val="fr-FR"/>
        </w:rPr>
        <w:t xml:space="preserve"> </w:t>
      </w:r>
    </w:p>
    <w:p w14:paraId="2468C468" w14:textId="7DEBF162" w:rsidR="00020533" w:rsidRPr="00B237D6" w:rsidRDefault="00020533" w:rsidP="00020533">
      <w:pPr>
        <w:spacing w:before="120" w:after="0" w:line="240" w:lineRule="auto"/>
        <w:rPr>
          <w:lang w:val="fr-FR"/>
        </w:rPr>
      </w:pPr>
      <w:r>
        <w:rPr>
          <w:lang w:val="fr-FR"/>
        </w:rPr>
        <w:t xml:space="preserve">Partout où il est disponible, la préférence devrait être donnée aux systèmes qui permettent le géorepérage des zones opérationnelles et des limites de vitesse sur différentes routes. </w:t>
      </w:r>
    </w:p>
    <w:p w14:paraId="62439921" w14:textId="77777777" w:rsidR="00020533" w:rsidRPr="00B237D6" w:rsidRDefault="00020533" w:rsidP="00020533">
      <w:pPr>
        <w:spacing w:before="120" w:after="0" w:line="240" w:lineRule="auto"/>
        <w:rPr>
          <w:b/>
          <w:i/>
          <w:lang w:val="fr-FR"/>
        </w:rPr>
      </w:pPr>
      <w:r>
        <w:rPr>
          <w:b/>
          <w:bCs/>
          <w:i/>
          <w:iCs/>
          <w:lang w:val="fr-FR"/>
        </w:rPr>
        <w:t xml:space="preserve">Vidéo </w:t>
      </w:r>
    </w:p>
    <w:p w14:paraId="56566E8A" w14:textId="77777777" w:rsidR="00020533" w:rsidRPr="00020533" w:rsidRDefault="00020533" w:rsidP="00020533">
      <w:pPr>
        <w:spacing w:before="120" w:after="0" w:line="240" w:lineRule="auto"/>
      </w:pPr>
      <w:r>
        <w:rPr>
          <w:lang w:val="fr-FR"/>
        </w:rPr>
        <w:t>Lorsque cela n'est pas contraire à la législation locale, il convient d'envisager l'utilisation de systèmes dotés d'une installation vidéo orientée vers l'avant (ou d'un système vidéo en plus de l'IVMS). Cela peut être un complément utile aux données IVMS:</w:t>
      </w:r>
    </w:p>
    <w:p w14:paraId="4CDB7F05" w14:textId="77777777" w:rsidR="00020533" w:rsidRPr="00B237D6" w:rsidRDefault="00020533" w:rsidP="00020533">
      <w:pPr>
        <w:numPr>
          <w:ilvl w:val="0"/>
          <w:numId w:val="5"/>
        </w:numPr>
        <w:spacing w:before="120" w:after="0" w:line="240" w:lineRule="auto"/>
        <w:rPr>
          <w:lang w:val="fr-FR"/>
        </w:rPr>
      </w:pPr>
      <w:r>
        <w:rPr>
          <w:lang w:val="fr-FR"/>
        </w:rPr>
        <w:t>pour une enquête sur une collision,</w:t>
      </w:r>
    </w:p>
    <w:p w14:paraId="1BA4C952" w14:textId="77777777" w:rsidR="00020533" w:rsidRPr="00B237D6" w:rsidRDefault="00020533" w:rsidP="00020533">
      <w:pPr>
        <w:numPr>
          <w:ilvl w:val="0"/>
          <w:numId w:val="5"/>
        </w:numPr>
        <w:spacing w:before="120" w:after="0" w:line="240" w:lineRule="auto"/>
        <w:rPr>
          <w:lang w:val="fr-FR"/>
        </w:rPr>
      </w:pPr>
      <w:r>
        <w:rPr>
          <w:lang w:val="fr-FR"/>
        </w:rPr>
        <w:t>pour enquêter sur le comportement au volant en cas d'incident lorsque les seuils IVMS d'accélération / décélération brusques ont été dépassés</w:t>
      </w:r>
    </w:p>
    <w:p w14:paraId="1BCC14D9" w14:textId="77777777" w:rsidR="00020533" w:rsidRPr="00B237D6" w:rsidRDefault="00020533" w:rsidP="00020533">
      <w:pPr>
        <w:numPr>
          <w:ilvl w:val="0"/>
          <w:numId w:val="5"/>
        </w:numPr>
        <w:spacing w:before="120" w:after="0" w:line="240" w:lineRule="auto"/>
        <w:rPr>
          <w:lang w:val="fr-FR"/>
        </w:rPr>
      </w:pPr>
      <w:r>
        <w:rPr>
          <w:lang w:val="fr-FR"/>
        </w:rPr>
        <w:t>en tant qu'instrument de formation des conducteurs (à la fois pour donner des commentaires aux conducteurs individuels sur leur comportement et pour recueillir des images vidéo des dangers de la conduite qui peuvent être utilisées par le fournisseur du Cours de Conduite Défensive)</w:t>
      </w:r>
    </w:p>
    <w:p w14:paraId="688161CB" w14:textId="4691A7AD" w:rsidR="00020533" w:rsidRPr="00B237D6" w:rsidRDefault="00020533" w:rsidP="00020533">
      <w:pPr>
        <w:spacing w:before="120" w:after="0" w:line="240" w:lineRule="auto"/>
        <w:rPr>
          <w:lang w:val="fr-FR"/>
        </w:rPr>
      </w:pPr>
      <w:r>
        <w:rPr>
          <w:lang w:val="fr-FR"/>
        </w:rPr>
        <w:t xml:space="preserve">Ces systèmes devraient inclure un capteur de choc pour garantir que les enregistrements des collisions ou des freinages d'urgence sont conservés. </w:t>
      </w:r>
    </w:p>
    <w:p w14:paraId="1FA11D27" w14:textId="77777777" w:rsidR="00020533" w:rsidRPr="00B237D6" w:rsidRDefault="00020533" w:rsidP="00020533">
      <w:pPr>
        <w:spacing w:before="120" w:after="0" w:line="240" w:lineRule="auto"/>
        <w:rPr>
          <w:lang w:val="fr-FR"/>
        </w:rPr>
      </w:pPr>
      <w:r>
        <w:rPr>
          <w:lang w:val="fr-FR"/>
        </w:rPr>
        <w:t>Les systèmes doivent enregistrer en temps réel (au moins 25 images par seconde). Il convient de tenir compte de l'équilibre entre la définition de l'image obtenue comme un compromis avec la durée du métrage qui peut être enregistré avant d'écraser la mémoire - en général, l'enregistrement HD 960P haute définition offre un bon compromis.  Les systèmes qui filment également l'intérieur du véhicule peuvent être bénéfiques aussi mais nécessitent une introduction soigneuse du point de vue des relations avec les employés.</w:t>
      </w:r>
    </w:p>
    <w:p w14:paraId="02E8194B" w14:textId="0C12D379" w:rsidR="00020533" w:rsidRPr="00B237D6" w:rsidRDefault="00020533" w:rsidP="00020533">
      <w:pPr>
        <w:spacing w:before="120" w:after="0" w:line="240" w:lineRule="auto"/>
        <w:rPr>
          <w:lang w:val="fr-FR"/>
        </w:rPr>
      </w:pPr>
      <w:r>
        <w:rPr>
          <w:lang w:val="fr-FR"/>
        </w:rPr>
        <w:t>L'enregistrement doit être continu pour capturer des images d'incidents dans lesquels le véhicule n'est pas impliqué (pour la formation et les débriefings sur la gestion des risques de voyage en toute sécurité), et le système doit mettre en signet ou protéger l'enregistrement chaque fois que le conducteur appuie sur un interrupteur du dispositif (pour les incidents observés mais pas ceux dans lesquels il est impliqué) ou le capteur de ch</w:t>
      </w:r>
      <w:r w:rsidR="00B237D6">
        <w:rPr>
          <w:lang w:val="fr-FR"/>
        </w:rPr>
        <w:t>oc détecte un incident/accident.</w:t>
      </w:r>
    </w:p>
    <w:p w14:paraId="1D1F0799" w14:textId="5EE835FC" w:rsidR="00020533" w:rsidRPr="00B237D6" w:rsidRDefault="00020533" w:rsidP="00020533">
      <w:pPr>
        <w:spacing w:before="120" w:after="0" w:line="240" w:lineRule="auto"/>
        <w:rPr>
          <w:lang w:val="fr-FR"/>
        </w:rPr>
      </w:pPr>
      <w:r>
        <w:rPr>
          <w:lang w:val="fr-FR"/>
        </w:rPr>
        <w:t xml:space="preserve">La préférence devrait être accordée aux systèmes avec la facilité d'empêcher tout accès non autorisé aux enregistrements par le conducteur. </w:t>
      </w:r>
    </w:p>
    <w:p w14:paraId="0D6BDC37" w14:textId="77777777" w:rsidR="00020533" w:rsidRPr="00B237D6" w:rsidRDefault="00020533" w:rsidP="00020533">
      <w:pPr>
        <w:spacing w:before="120" w:after="0" w:line="240" w:lineRule="auto"/>
        <w:rPr>
          <w:lang w:val="fr-FR"/>
        </w:rPr>
      </w:pPr>
    </w:p>
    <w:p w14:paraId="4A7338A6" w14:textId="77777777" w:rsidR="00020533" w:rsidRPr="00B237D6" w:rsidRDefault="00020533" w:rsidP="00020533">
      <w:pPr>
        <w:shd w:val="clear" w:color="auto" w:fill="1B8C89"/>
        <w:spacing w:before="120" w:after="0" w:line="240" w:lineRule="auto"/>
        <w:rPr>
          <w:b/>
          <w:color w:val="FFFFFF" w:themeColor="background1"/>
          <w:lang w:val="fr-FR"/>
        </w:rPr>
      </w:pPr>
      <w:r>
        <w:rPr>
          <w:b/>
          <w:bCs/>
          <w:color w:val="FFFFFF" w:themeColor="background1"/>
          <w:lang w:val="fr-FR"/>
        </w:rPr>
        <w:lastRenderedPageBreak/>
        <w:t>4.</w:t>
      </w:r>
      <w:r>
        <w:rPr>
          <w:b/>
          <w:bCs/>
          <w:color w:val="FFFFFF" w:themeColor="background1"/>
          <w:lang w:val="fr-FR"/>
        </w:rPr>
        <w:tab/>
        <w:t>Les fournisseurs de services</w:t>
      </w:r>
    </w:p>
    <w:p w14:paraId="6798CF98" w14:textId="41510E66" w:rsidR="00010FF2" w:rsidRPr="00B237D6" w:rsidRDefault="00020533" w:rsidP="00020533">
      <w:pPr>
        <w:spacing w:before="120" w:after="0" w:line="240" w:lineRule="auto"/>
        <w:rPr>
          <w:lang w:val="fr-FR"/>
        </w:rPr>
      </w:pPr>
      <w:r>
        <w:rPr>
          <w:lang w:val="fr-FR"/>
        </w:rPr>
        <w:t xml:space="preserve">Lors du choix d'un fournisseur de services, il est important de s'assurer qu'un soutien technique suffisant est disponible auprès du fournisseur du système IVMS pour garantir son efficacité continue. Le fournisseur de services doit être en mesure de démontrer une approche rigoureuse du contrôle de la qualité des données utilisées pour compiler les rapports mensuels, et un format de rapport qui est le plus avantageux pour l'organisation cliente. Le rapport doit être effectué pour conducteur plutôt que pour le véhicule. </w:t>
      </w:r>
      <w:r>
        <w:rPr>
          <w:lang w:val="fr-FR"/>
        </w:rPr>
        <w:br w:type="page"/>
      </w:r>
    </w:p>
    <w:p w14:paraId="461B29BC" w14:textId="77777777" w:rsidR="00F360A4" w:rsidRPr="00B237D6" w:rsidRDefault="00F360A4" w:rsidP="00F360A4">
      <w:pPr>
        <w:jc w:val="center"/>
        <w:rPr>
          <w:lang w:val="fr-FR"/>
        </w:rPr>
      </w:pPr>
    </w:p>
    <w:p w14:paraId="41163CA2" w14:textId="77777777" w:rsidR="00F360A4" w:rsidRPr="00B237D6" w:rsidRDefault="00F360A4" w:rsidP="00F360A4">
      <w:pPr>
        <w:jc w:val="center"/>
        <w:rPr>
          <w:lang w:val="fr-FR"/>
        </w:rPr>
      </w:pPr>
    </w:p>
    <w:p w14:paraId="458398AF" w14:textId="77777777" w:rsidR="00F360A4" w:rsidRPr="00B237D6" w:rsidRDefault="00F360A4" w:rsidP="00F360A4">
      <w:pPr>
        <w:jc w:val="center"/>
        <w:rPr>
          <w:lang w:val="fr-FR"/>
        </w:rPr>
      </w:pPr>
    </w:p>
    <w:p w14:paraId="6A853DD7" w14:textId="77777777" w:rsidR="00F360A4" w:rsidRPr="00B237D6" w:rsidRDefault="00F360A4" w:rsidP="00F360A4">
      <w:pPr>
        <w:jc w:val="center"/>
        <w:rPr>
          <w:lang w:val="fr-FR"/>
        </w:rPr>
      </w:pPr>
    </w:p>
    <w:p w14:paraId="30403621" w14:textId="77777777" w:rsidR="00F360A4" w:rsidRPr="00B237D6" w:rsidRDefault="00F360A4" w:rsidP="00F360A4">
      <w:pPr>
        <w:jc w:val="center"/>
        <w:rPr>
          <w:lang w:val="fr-FR"/>
        </w:rPr>
      </w:pPr>
    </w:p>
    <w:p w14:paraId="2619BDB4" w14:textId="77777777" w:rsidR="00F360A4" w:rsidRPr="00B237D6" w:rsidRDefault="00F360A4" w:rsidP="00F360A4">
      <w:pPr>
        <w:jc w:val="center"/>
        <w:rPr>
          <w:lang w:val="fr-FR"/>
        </w:rPr>
      </w:pPr>
    </w:p>
    <w:p w14:paraId="4B3F876A" w14:textId="77777777" w:rsidR="00F360A4" w:rsidRPr="00B237D6" w:rsidRDefault="00F360A4" w:rsidP="00F360A4">
      <w:pPr>
        <w:jc w:val="center"/>
        <w:rPr>
          <w:lang w:val="fr-FR"/>
        </w:rPr>
      </w:pPr>
    </w:p>
    <w:p w14:paraId="6BB3E1E0" w14:textId="77777777" w:rsidR="00F360A4" w:rsidRPr="00B237D6" w:rsidRDefault="00F360A4" w:rsidP="00F360A4">
      <w:pPr>
        <w:jc w:val="center"/>
        <w:rPr>
          <w:lang w:val="fr-FR"/>
        </w:rPr>
      </w:pPr>
    </w:p>
    <w:p w14:paraId="673B6FC0" w14:textId="6EED3553" w:rsidR="00EC5615" w:rsidRDefault="00F360A4" w:rsidP="00F360A4">
      <w:pPr>
        <w:jc w:val="center"/>
      </w:pPr>
      <w:r>
        <w:rPr>
          <w:noProof/>
          <w:lang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lang w:val="fr-FR"/>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9C79E" w14:textId="77777777" w:rsidR="00F771E9" w:rsidRDefault="00F771E9" w:rsidP="003F3990">
      <w:pPr>
        <w:spacing w:after="0" w:line="240" w:lineRule="auto"/>
      </w:pPr>
      <w:r>
        <w:separator/>
      </w:r>
    </w:p>
  </w:endnote>
  <w:endnote w:type="continuationSeparator" w:id="0">
    <w:p w14:paraId="416872B3" w14:textId="77777777" w:rsidR="00F771E9" w:rsidRDefault="00F771E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FD4C6" w14:textId="77777777" w:rsidR="00F771E9" w:rsidRDefault="00F771E9" w:rsidP="003F3990">
      <w:pPr>
        <w:spacing w:after="0" w:line="240" w:lineRule="auto"/>
      </w:pPr>
      <w:r>
        <w:separator/>
      </w:r>
    </w:p>
  </w:footnote>
  <w:footnote w:type="continuationSeparator" w:id="0">
    <w:p w14:paraId="78F07BA5" w14:textId="77777777" w:rsidR="00F771E9" w:rsidRDefault="00F771E9"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514EA"/>
    <w:multiLevelType w:val="hybridMultilevel"/>
    <w:tmpl w:val="0988E326"/>
    <w:lvl w:ilvl="0" w:tplc="08090001">
      <w:start w:val="1"/>
      <w:numFmt w:val="bullet"/>
      <w:lvlText w:val=""/>
      <w:lvlJc w:val="left"/>
      <w:pPr>
        <w:ind w:left="757" w:hanging="360"/>
      </w:pPr>
      <w:rPr>
        <w:rFonts w:ascii="Symbol" w:hAnsi="Symbol" w:hint="default"/>
      </w:rPr>
    </w:lvl>
    <w:lvl w:ilvl="1" w:tplc="08090003">
      <w:start w:val="1"/>
      <w:numFmt w:val="bullet"/>
      <w:lvlText w:val="o"/>
      <w:lvlJc w:val="left"/>
      <w:pPr>
        <w:ind w:left="1477" w:hanging="360"/>
      </w:pPr>
      <w:rPr>
        <w:rFonts w:ascii="Courier New" w:hAnsi="Courier New" w:cs="Courier New" w:hint="default"/>
      </w:rPr>
    </w:lvl>
    <w:lvl w:ilvl="2" w:tplc="08090005">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0533"/>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4446C"/>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237D6"/>
    <w:rsid w:val="00B306DC"/>
    <w:rsid w:val="00B654B2"/>
    <w:rsid w:val="00B72C78"/>
    <w:rsid w:val="00BA302C"/>
    <w:rsid w:val="00C834DB"/>
    <w:rsid w:val="00CA0DBE"/>
    <w:rsid w:val="00CA12CD"/>
    <w:rsid w:val="00CE62E7"/>
    <w:rsid w:val="00D02C94"/>
    <w:rsid w:val="00D46E3B"/>
    <w:rsid w:val="00DC7C5D"/>
    <w:rsid w:val="00E27B34"/>
    <w:rsid w:val="00E32279"/>
    <w:rsid w:val="00E64A52"/>
    <w:rsid w:val="00EB0692"/>
    <w:rsid w:val="00EB0B68"/>
    <w:rsid w:val="00EC5615"/>
    <w:rsid w:val="00EE41D0"/>
    <w:rsid w:val="00F30D28"/>
    <w:rsid w:val="00F360A4"/>
    <w:rsid w:val="00F41889"/>
    <w:rsid w:val="00F771E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533"/>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2020-05-30T15:02:00Z</dcterms:created>
  <dcterms:modified xsi:type="dcterms:W3CDTF">2020-05-31T15:25:00Z</dcterms:modified>
</cp:coreProperties>
</file>