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8BC0" w14:textId="77777777" w:rsidR="0036727B" w:rsidRDefault="0036727B" w:rsidP="0036727B">
      <w:bookmarkStart w:id="0" w:name="_Hlk35941988"/>
    </w:p>
    <w:p w14:paraId="3A082C14" w14:textId="065A74B4" w:rsidR="0036727B" w:rsidRPr="00573122" w:rsidRDefault="00573122" w:rsidP="0036727B">
      <w:pPr>
        <w:rPr>
          <w:rFonts w:eastAsiaTheme="minorEastAsia"/>
          <w:lang w:val="mn-MN" w:eastAsia="zh-CN"/>
        </w:rPr>
      </w:pPr>
      <w:bookmarkStart w:id="1" w:name="_Hlk53136064"/>
      <w:r>
        <w:rPr>
          <w:lang w:val="mn-MN"/>
        </w:rPr>
        <w:t xml:space="preserve">Дараах үнэлгээг ашиглаж өөрсдийн байгууллагаа </w:t>
      </w:r>
      <w:r>
        <w:rPr>
          <w:rFonts w:eastAsiaTheme="minorEastAsia"/>
          <w:lang w:val="en-US" w:eastAsia="zh-CN"/>
        </w:rPr>
        <w:t>(</w:t>
      </w:r>
      <w:r w:rsidR="008F72C4">
        <w:rPr>
          <w:rFonts w:eastAsiaTheme="minorEastAsia"/>
          <w:lang w:val="mn-MN" w:eastAsia="zh-CN"/>
        </w:rPr>
        <w:t>Байгууллагын</w:t>
      </w:r>
      <w:r>
        <w:rPr>
          <w:rFonts w:eastAsiaTheme="minorEastAsia"/>
          <w:lang w:val="mn-MN" w:eastAsia="zh-CN"/>
        </w:rPr>
        <w:t xml:space="preserve"> түвшинд</w:t>
      </w:r>
      <w:r>
        <w:rPr>
          <w:rFonts w:eastAsiaTheme="minorEastAsia"/>
          <w:lang w:val="en-US" w:eastAsia="zh-CN"/>
        </w:rPr>
        <w:t>)</w:t>
      </w:r>
      <w:r>
        <w:rPr>
          <w:rFonts w:eastAsiaTheme="minorEastAsia"/>
          <w:lang w:val="mn-MN" w:eastAsia="zh-CN"/>
        </w:rPr>
        <w:t xml:space="preserve"> </w:t>
      </w:r>
      <w:r>
        <w:rPr>
          <w:lang w:val="mn-MN"/>
        </w:rPr>
        <w:t xml:space="preserve">үнэлэх боломжтой </w:t>
      </w:r>
    </w:p>
    <w:p w14:paraId="668FC13F" w14:textId="77777777" w:rsidR="0036727B" w:rsidRDefault="0036727B" w:rsidP="0036727B"/>
    <w:p w14:paraId="33F580C1" w14:textId="3F9DB1B0" w:rsidR="0036727B" w:rsidRDefault="00573122" w:rsidP="0036727B">
      <w:r>
        <w:rPr>
          <w:lang w:val="mn-MN"/>
        </w:rPr>
        <w:t xml:space="preserve">Байгууллага өөрийгөө үнэлэх </w:t>
      </w:r>
      <w:r w:rsidR="0036727B">
        <w:rPr>
          <w:lang w:val="mn-MN"/>
        </w:rPr>
        <w:t>3 түвшин</w:t>
      </w:r>
      <w:r w:rsidR="0036727B" w:rsidRPr="00EC5615">
        <w:t>:</w:t>
      </w:r>
    </w:p>
    <w:p w14:paraId="6C59310C" w14:textId="4EB78088" w:rsidR="0036727B" w:rsidRDefault="0036727B" w:rsidP="0036727B">
      <w:pPr>
        <w:pStyle w:val="ListParagraph"/>
        <w:numPr>
          <w:ilvl w:val="0"/>
          <w:numId w:val="1"/>
        </w:numPr>
      </w:pPr>
      <w:r>
        <w:rPr>
          <w:lang w:val="mn-MN"/>
        </w:rPr>
        <w:t xml:space="preserve">Сайн – </w:t>
      </w:r>
      <w:r w:rsidR="00A22550">
        <w:rPr>
          <w:lang w:val="mn-MN"/>
        </w:rPr>
        <w:t>Дэлгэрэнгүй</w:t>
      </w:r>
      <w:r w:rsidR="001E6070">
        <w:rPr>
          <w:lang w:val="mn-MN"/>
        </w:rPr>
        <w:t>д тусгагдсан бүх зүйл</w:t>
      </w:r>
      <w:r>
        <w:rPr>
          <w:lang w:val="mn-MN"/>
        </w:rPr>
        <w:t xml:space="preserve"> байгаа. </w:t>
      </w:r>
    </w:p>
    <w:p w14:paraId="34BB7765" w14:textId="2DFF603B" w:rsidR="0036727B" w:rsidRDefault="0036727B" w:rsidP="0036727B">
      <w:pPr>
        <w:pStyle w:val="ListParagraph"/>
        <w:numPr>
          <w:ilvl w:val="0"/>
          <w:numId w:val="1"/>
        </w:numPr>
      </w:pPr>
      <w:r>
        <w:rPr>
          <w:lang w:val="mn-MN"/>
        </w:rPr>
        <w:t xml:space="preserve">Дунд – </w:t>
      </w:r>
      <w:r w:rsidR="00A22550">
        <w:rPr>
          <w:lang w:val="mn-MN"/>
        </w:rPr>
        <w:t>Дэлгэрэнгүй</w:t>
      </w:r>
      <w:r w:rsidR="001E6070">
        <w:rPr>
          <w:lang w:val="mn-MN"/>
        </w:rPr>
        <w:t>д тусгагдсан зарим зүйл</w:t>
      </w:r>
      <w:r>
        <w:rPr>
          <w:lang w:val="mn-MN"/>
        </w:rPr>
        <w:t xml:space="preserve"> байгаа.</w:t>
      </w:r>
    </w:p>
    <w:p w14:paraId="16E03609" w14:textId="6F4B1700" w:rsidR="0036727B" w:rsidRDefault="0036727B" w:rsidP="0036727B">
      <w:pPr>
        <w:pStyle w:val="ListParagraph"/>
        <w:numPr>
          <w:ilvl w:val="0"/>
          <w:numId w:val="1"/>
        </w:numPr>
      </w:pPr>
      <w:r>
        <w:rPr>
          <w:lang w:val="mn-MN"/>
        </w:rPr>
        <w:t xml:space="preserve">Муу </w:t>
      </w:r>
      <w:r w:rsidR="00573122">
        <w:rPr>
          <w:lang w:val="mn-MN"/>
        </w:rPr>
        <w:t xml:space="preserve">– </w:t>
      </w:r>
      <w:r w:rsidR="00A22550">
        <w:rPr>
          <w:lang w:val="mn-MN"/>
        </w:rPr>
        <w:t>Дэлгэрэнгүй</w:t>
      </w:r>
      <w:r>
        <w:rPr>
          <w:lang w:val="mn-MN"/>
        </w:rPr>
        <w:t>д тусгагдс</w:t>
      </w:r>
      <w:r w:rsidR="001E6070">
        <w:rPr>
          <w:lang w:val="mn-MN"/>
        </w:rPr>
        <w:t>ан зүйл</w:t>
      </w:r>
      <w:r>
        <w:rPr>
          <w:lang w:val="mn-MN"/>
        </w:rPr>
        <w:t>ээс цөөхөн нь байгаа эсвэл огт байхгүй.</w:t>
      </w:r>
    </w:p>
    <w:p w14:paraId="3285B0AA" w14:textId="77777777" w:rsidR="0036727B" w:rsidRDefault="0036727B" w:rsidP="0036727B">
      <w:r>
        <w:rPr>
          <w:lang w:val="mn-MN"/>
        </w:rPr>
        <w:t>Оноо</w:t>
      </w:r>
      <w:r>
        <w:t>:</w:t>
      </w:r>
    </w:p>
    <w:p w14:paraId="4DD748D7" w14:textId="77777777" w:rsidR="0036727B" w:rsidRDefault="0036727B" w:rsidP="0036727B">
      <w:pPr>
        <w:pStyle w:val="ListParagraph"/>
        <w:numPr>
          <w:ilvl w:val="0"/>
          <w:numId w:val="2"/>
        </w:numPr>
      </w:pPr>
      <w:r>
        <w:rPr>
          <w:lang w:val="mn-MN"/>
        </w:rPr>
        <w:t xml:space="preserve">Сайн – 1 </w:t>
      </w:r>
    </w:p>
    <w:p w14:paraId="57124D33" w14:textId="77777777" w:rsidR="0036727B" w:rsidRDefault="0036727B" w:rsidP="0036727B">
      <w:pPr>
        <w:pStyle w:val="ListParagraph"/>
        <w:numPr>
          <w:ilvl w:val="0"/>
          <w:numId w:val="2"/>
        </w:numPr>
      </w:pPr>
      <w:r>
        <w:rPr>
          <w:lang w:val="mn-MN"/>
        </w:rPr>
        <w:t xml:space="preserve">Дунд – 0.5 </w:t>
      </w:r>
    </w:p>
    <w:p w14:paraId="74288959" w14:textId="77777777" w:rsidR="0036727B" w:rsidRDefault="0036727B" w:rsidP="0036727B">
      <w:pPr>
        <w:pStyle w:val="ListParagraph"/>
        <w:numPr>
          <w:ilvl w:val="0"/>
          <w:numId w:val="2"/>
        </w:numPr>
      </w:pPr>
      <w:proofErr w:type="spellStart"/>
      <w:r>
        <w:t>Муу</w:t>
      </w:r>
      <w:proofErr w:type="spellEnd"/>
      <w:r>
        <w:t xml:space="preserve"> – 0</w:t>
      </w:r>
    </w:p>
    <w:p w14:paraId="522A03C8" w14:textId="77777777" w:rsidR="0036727B" w:rsidRDefault="0036727B" w:rsidP="0036727B">
      <w:r>
        <w:rPr>
          <w:lang w:val="mn-MN"/>
        </w:rPr>
        <w:t xml:space="preserve">Эрэмбэлэх </w:t>
      </w:r>
      <w:r>
        <w:t>(</w:t>
      </w:r>
      <w:r>
        <w:rPr>
          <w:lang w:val="mn-MN"/>
        </w:rPr>
        <w:t>нийт оноо</w:t>
      </w:r>
      <w:r>
        <w:t>):</w:t>
      </w:r>
    </w:p>
    <w:p w14:paraId="30DFF197" w14:textId="77777777" w:rsidR="0036727B" w:rsidRDefault="0036727B" w:rsidP="0036727B">
      <w:pPr>
        <w:pStyle w:val="ListParagraph"/>
        <w:numPr>
          <w:ilvl w:val="0"/>
          <w:numId w:val="3"/>
        </w:numPr>
      </w:pPr>
      <w:r>
        <w:rPr>
          <w:lang w:val="mn-MN"/>
        </w:rPr>
        <w:t xml:space="preserve">Сайн - </w:t>
      </w:r>
      <w:r>
        <w:t>75-100%</w:t>
      </w:r>
    </w:p>
    <w:p w14:paraId="1A43F0D8" w14:textId="77777777" w:rsidR="0036727B" w:rsidRDefault="0036727B" w:rsidP="0036727B">
      <w:pPr>
        <w:pStyle w:val="ListParagraph"/>
        <w:numPr>
          <w:ilvl w:val="0"/>
          <w:numId w:val="3"/>
        </w:numPr>
      </w:pPr>
      <w:r>
        <w:rPr>
          <w:lang w:val="mn-MN"/>
        </w:rPr>
        <w:t>Дунд -</w:t>
      </w:r>
      <w:r>
        <w:t xml:space="preserve"> 25-75%</w:t>
      </w:r>
    </w:p>
    <w:p w14:paraId="3B7B50C8" w14:textId="77777777" w:rsidR="0036727B" w:rsidRDefault="0036727B" w:rsidP="0036727B">
      <w:pPr>
        <w:pStyle w:val="ListParagraph"/>
        <w:numPr>
          <w:ilvl w:val="0"/>
          <w:numId w:val="3"/>
        </w:numPr>
      </w:pPr>
      <w:proofErr w:type="spellStart"/>
      <w:r>
        <w:t>Муу</w:t>
      </w:r>
      <w:proofErr w:type="spellEnd"/>
      <w:r>
        <w:t xml:space="preserve"> - 0-25%</w:t>
      </w:r>
    </w:p>
    <w:p w14:paraId="04D6D8FC" w14:textId="77777777" w:rsidR="0036727B" w:rsidRDefault="0036727B" w:rsidP="0036727B"/>
    <w:p w14:paraId="414EE43C" w14:textId="0CFF88F6" w:rsidR="0036727B" w:rsidRPr="003E6B7E" w:rsidRDefault="00573122" w:rsidP="0036727B">
      <w:pPr>
        <w:rPr>
          <w:lang w:val="mn-MN"/>
        </w:rPr>
      </w:pPr>
      <w:r>
        <w:rPr>
          <w:lang w:val="mn-MN"/>
        </w:rPr>
        <w:t xml:space="preserve">Тайлбар: </w:t>
      </w:r>
      <w:r w:rsidR="0036727B">
        <w:rPr>
          <w:lang w:val="mn-MN"/>
        </w:rPr>
        <w:t>энэхүү зөвлөмжид албан ажлын хэрэгцээнд ашиглах хувийн тээврийн хэрэгслийг авч үзсэн бол</w:t>
      </w:r>
      <w:r>
        <w:rPr>
          <w:lang w:val="mn-MN"/>
        </w:rPr>
        <w:t>но. Б</w:t>
      </w:r>
      <w:r w:rsidR="0036727B">
        <w:rPr>
          <w:lang w:val="mn-MN"/>
        </w:rPr>
        <w:t>ай</w:t>
      </w:r>
      <w:r>
        <w:rPr>
          <w:lang w:val="mn-MN"/>
        </w:rPr>
        <w:t xml:space="preserve">гууллага эдгээр тээврийн хэрэгслийг эзэмшдэггүй, лизингээр аваагүй эсвэл </w:t>
      </w:r>
      <w:r w:rsidR="0036727B">
        <w:rPr>
          <w:lang w:val="mn-MN"/>
        </w:rPr>
        <w:t>түрээслээгүй бөгөө</w:t>
      </w:r>
      <w:r>
        <w:rPr>
          <w:lang w:val="mn-MN"/>
        </w:rPr>
        <w:t>д ихэвчлэн албан аялалд хэрэглэдэг,</w:t>
      </w:r>
      <w:r w:rsidR="0036727B">
        <w:rPr>
          <w:lang w:val="mn-MN"/>
        </w:rPr>
        <w:t xml:space="preserve"> ажилтны </w:t>
      </w:r>
      <w:r>
        <w:rPr>
          <w:lang w:val="mn-MN"/>
        </w:rPr>
        <w:t xml:space="preserve">хувийн </w:t>
      </w:r>
      <w:r w:rsidR="0036727B">
        <w:rPr>
          <w:lang w:val="mn-MN"/>
        </w:rPr>
        <w:t>тээврийн хэрэгсэл байна.</w:t>
      </w:r>
      <w:bookmarkEnd w:id="1"/>
      <w:r w:rsidR="0036727B">
        <w:rPr>
          <w:lang w:val="mn-MN"/>
        </w:rPr>
        <w:t xml:space="preserve"> </w:t>
      </w:r>
    </w:p>
    <w:p w14:paraId="0A969D7A" w14:textId="77777777" w:rsidR="0036727B" w:rsidRPr="003E6B7E" w:rsidRDefault="0036727B" w:rsidP="0036727B">
      <w:pPr>
        <w:rPr>
          <w:lang w:val="mn-MN"/>
        </w:rPr>
      </w:pPr>
    </w:p>
    <w:p w14:paraId="4F241654" w14:textId="2E8F2600" w:rsidR="0036727B" w:rsidRPr="009115D0" w:rsidRDefault="0036727B" w:rsidP="0036727B">
      <w:pPr>
        <w:rPr>
          <w:lang w:val="mn-MN"/>
        </w:rPr>
      </w:pPr>
      <w:bookmarkStart w:id="2" w:name="_Hlk53136098"/>
      <w:r>
        <w:rPr>
          <w:lang w:val="mn-MN"/>
        </w:rPr>
        <w:t>Энэхүү зөвлөмжийг ашиглахтай холбоотой асуултаа д</w:t>
      </w:r>
      <w:r w:rsidR="00573122">
        <w:rPr>
          <w:lang w:val="mn-MN"/>
        </w:rPr>
        <w:t>араах цахим шуудангаар холбогдож</w:t>
      </w:r>
      <w:r>
        <w:rPr>
          <w:lang w:val="mn-MN"/>
        </w:rPr>
        <w:t xml:space="preserve"> асууна уу:</w:t>
      </w:r>
      <w:bookmarkEnd w:id="2"/>
      <w:r>
        <w:rPr>
          <w:lang w:val="mn-MN"/>
        </w:rPr>
        <w:t xml:space="preserve"> </w:t>
      </w:r>
      <w:r w:rsidRPr="009115D0">
        <w:rPr>
          <w:lang w:val="mn-MN"/>
        </w:rPr>
        <w:t xml:space="preserve"> </w:t>
      </w:r>
      <w:hyperlink r:id="rId7" w:history="1">
        <w:r w:rsidRPr="009115D0">
          <w:rPr>
            <w:rStyle w:val="Hyperlink"/>
            <w:lang w:val="mn-MN"/>
          </w:rPr>
          <w:t>mail@roadrisktoolkit.com</w:t>
        </w:r>
      </w:hyperlink>
    </w:p>
    <w:p w14:paraId="36797985" w14:textId="77777777" w:rsidR="0036727B" w:rsidRPr="009115D0" w:rsidRDefault="0036727B" w:rsidP="0036727B">
      <w:pPr>
        <w:rPr>
          <w:lang w:val="mn-MN"/>
        </w:rPr>
      </w:pPr>
      <w:bookmarkStart w:id="3" w:name="_Hlk53136110"/>
      <w:r>
        <w:rPr>
          <w:lang w:val="mn-MN"/>
        </w:rPr>
        <w:t>Үнэ төлбөргүй цахим сургалтын модуль харахыг хүсвэл дараах хуудсаар зочилно уу:</w:t>
      </w:r>
      <w:bookmarkEnd w:id="3"/>
      <w:r>
        <w:rPr>
          <w:lang w:val="mn-MN"/>
        </w:rPr>
        <w:t xml:space="preserve"> </w:t>
      </w:r>
      <w:r w:rsidRPr="009115D0">
        <w:rPr>
          <w:lang w:val="mn-MN"/>
        </w:rPr>
        <w:t xml:space="preserve"> </w:t>
      </w:r>
      <w:hyperlink r:id="rId8" w:history="1">
        <w:r w:rsidRPr="009115D0">
          <w:rPr>
            <w:rStyle w:val="Hyperlink"/>
            <w:lang w:val="mn-MN"/>
          </w:rPr>
          <w:t>https://roadrisktoolkit.com/</w:t>
        </w:r>
      </w:hyperlink>
    </w:p>
    <w:p w14:paraId="6D37B775" w14:textId="77777777" w:rsidR="0036727B" w:rsidRPr="009115D0" w:rsidRDefault="0036727B" w:rsidP="0036727B">
      <w:pPr>
        <w:rPr>
          <w:lang w:val="mn-MN"/>
        </w:rPr>
      </w:pPr>
      <w:r w:rsidRPr="009115D0">
        <w:rPr>
          <w:lang w:val="mn-MN"/>
        </w:rPr>
        <w:br w:type="page"/>
      </w:r>
      <w:bookmarkEnd w:id="0"/>
      <w:r w:rsidRPr="009115D0">
        <w:rPr>
          <w:lang w:val="mn-MN"/>
        </w:rPr>
        <w:lastRenderedPageBreak/>
        <w:t xml:space="preserve"> </w:t>
      </w:r>
    </w:p>
    <w:p w14:paraId="0D860309" w14:textId="77777777" w:rsidR="0036727B" w:rsidRPr="009115D0" w:rsidRDefault="0036727B" w:rsidP="0036727B">
      <w:pPr>
        <w:rPr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212"/>
        <w:gridCol w:w="799"/>
      </w:tblGrid>
      <w:tr w:rsidR="0036727B" w:rsidRPr="003F3990" w14:paraId="51611DB6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692F29BD" w14:textId="77777777" w:rsidR="0036727B" w:rsidRPr="003F3990" w:rsidRDefault="0036727B" w:rsidP="00F30B7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Менежмент</w:t>
            </w:r>
          </w:p>
        </w:tc>
      </w:tr>
      <w:tr w:rsidR="0036727B" w14:paraId="47073958" w14:textId="77777777" w:rsidTr="00F30B75">
        <w:tc>
          <w:tcPr>
            <w:tcW w:w="3005" w:type="dxa"/>
            <w:vAlign w:val="center"/>
          </w:tcPr>
          <w:p w14:paraId="15BDB818" w14:textId="77777777" w:rsidR="0036727B" w:rsidRPr="00104011" w:rsidRDefault="0036727B" w:rsidP="00F30B75">
            <w:pPr>
              <w:rPr>
                <w:b/>
                <w:bCs/>
                <w:lang w:val="mn-MN"/>
              </w:rPr>
            </w:pPr>
            <w:r>
              <w:rPr>
                <w:b/>
                <w:bCs/>
                <w:lang w:val="mn-MN"/>
              </w:rPr>
              <w:t>Агуулга</w:t>
            </w:r>
          </w:p>
        </w:tc>
        <w:tc>
          <w:tcPr>
            <w:tcW w:w="5212" w:type="dxa"/>
          </w:tcPr>
          <w:p w14:paraId="2A4C368E" w14:textId="10190DE8" w:rsidR="0036727B" w:rsidRPr="00FC3DAD" w:rsidRDefault="00A22550" w:rsidP="00F30B7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Дэлгэрэнгүй</w:t>
            </w:r>
            <w:proofErr w:type="spellEnd"/>
          </w:p>
        </w:tc>
        <w:tc>
          <w:tcPr>
            <w:tcW w:w="799" w:type="dxa"/>
          </w:tcPr>
          <w:p w14:paraId="48D5A427" w14:textId="77777777" w:rsidR="0036727B" w:rsidRPr="00FC3DAD" w:rsidRDefault="0036727B" w:rsidP="00F30B7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Оноо</w:t>
            </w:r>
            <w:proofErr w:type="spellEnd"/>
          </w:p>
        </w:tc>
      </w:tr>
      <w:tr w:rsidR="0036727B" w:rsidRPr="003F3990" w14:paraId="723C16EB" w14:textId="77777777" w:rsidTr="00F30B75">
        <w:tc>
          <w:tcPr>
            <w:tcW w:w="9016" w:type="dxa"/>
            <w:gridSpan w:val="3"/>
            <w:vAlign w:val="center"/>
          </w:tcPr>
          <w:p w14:paraId="7B2FC240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Удирдлага </w:t>
            </w:r>
          </w:p>
        </w:tc>
      </w:tr>
      <w:tr w:rsidR="0036727B" w14:paraId="29080E3B" w14:textId="77777777" w:rsidTr="00F30B75">
        <w:tc>
          <w:tcPr>
            <w:tcW w:w="3005" w:type="dxa"/>
            <w:vAlign w:val="center"/>
          </w:tcPr>
          <w:p w14:paraId="06483760" w14:textId="77777777" w:rsidR="0036727B" w:rsidRDefault="0036727B" w:rsidP="00F30B75">
            <w:r>
              <w:rPr>
                <w:lang w:val="mn-MN"/>
              </w:rPr>
              <w:t>Ерөнхий захирлын үүрэг</w:t>
            </w:r>
          </w:p>
        </w:tc>
        <w:tc>
          <w:tcPr>
            <w:tcW w:w="5212" w:type="dxa"/>
          </w:tcPr>
          <w:p w14:paraId="1B81170C" w14:textId="7056F459" w:rsidR="0036727B" w:rsidRDefault="0036727B" w:rsidP="00573122">
            <w:r>
              <w:rPr>
                <w:lang w:val="mn-MN"/>
              </w:rPr>
              <w:t xml:space="preserve">Ерөнхий захирал, түүнтэй </w:t>
            </w:r>
            <w:r w:rsidR="00573122">
              <w:rPr>
                <w:lang w:val="mn-MN"/>
              </w:rPr>
              <w:t>дүйцэх</w:t>
            </w:r>
            <w:r>
              <w:rPr>
                <w:lang w:val="mn-MN"/>
              </w:rPr>
              <w:t xml:space="preserve"> албан тушаалтан замын хөдөлгөөний аюулгүй байдлын санаачлагын гол ивээн тэтгэгч байж, стратеги төлөвлөгөөг хариуцан, тус хөтөлбөрийг </w:t>
            </w:r>
            <w:r w:rsidR="00573122">
              <w:rPr>
                <w:lang w:val="mn-MN"/>
              </w:rPr>
              <w:t>шаардлагатай</w:t>
            </w:r>
            <w:r>
              <w:rPr>
                <w:lang w:val="mn-MN"/>
              </w:rPr>
              <w:t xml:space="preserve"> төсвөөр санхүүжүүлнэ.</w:t>
            </w:r>
          </w:p>
        </w:tc>
        <w:tc>
          <w:tcPr>
            <w:tcW w:w="799" w:type="dxa"/>
          </w:tcPr>
          <w:p w14:paraId="425DF18A" w14:textId="77777777" w:rsidR="0036727B" w:rsidRDefault="0036727B" w:rsidP="00F30B75"/>
        </w:tc>
      </w:tr>
      <w:tr w:rsidR="0036727B" w:rsidRPr="008A33EE" w14:paraId="7F71E5C5" w14:textId="77777777" w:rsidTr="00F30B75">
        <w:tc>
          <w:tcPr>
            <w:tcW w:w="3005" w:type="dxa"/>
            <w:vAlign w:val="center"/>
          </w:tcPr>
          <w:p w14:paraId="3516B1C5" w14:textId="6D992743" w:rsidR="0036727B" w:rsidRPr="00EC5615" w:rsidRDefault="00573122" w:rsidP="00F30B75">
            <w:r>
              <w:rPr>
                <w:lang w:val="mn-MN"/>
              </w:rPr>
              <w:t>Үлгэр дуурайлал үзүүлэх</w:t>
            </w:r>
          </w:p>
        </w:tc>
        <w:tc>
          <w:tcPr>
            <w:tcW w:w="5212" w:type="dxa"/>
          </w:tcPr>
          <w:p w14:paraId="42AE9F38" w14:textId="4A5812E6" w:rsidR="0036727B" w:rsidRPr="000C01C5" w:rsidRDefault="0036727B" w:rsidP="00A22550">
            <w:pPr>
              <w:rPr>
                <w:lang w:val="mn-MN"/>
              </w:rPr>
            </w:pPr>
            <w:r>
              <w:rPr>
                <w:lang w:val="mn-MN"/>
              </w:rPr>
              <w:t xml:space="preserve">Дээд шатны </w:t>
            </w:r>
            <w:r w:rsidR="000C5060">
              <w:rPr>
                <w:lang w:val="mn-MN"/>
              </w:rPr>
              <w:t>удирдлага</w:t>
            </w:r>
            <w:r w:rsidR="00573122">
              <w:rPr>
                <w:lang w:val="mn-MN"/>
              </w:rPr>
              <w:t xml:space="preserve"> байнга аюулгүй жолоо барих, аюулгүй жолоо барих </w:t>
            </w:r>
            <w:r>
              <w:rPr>
                <w:lang w:val="mn-MN"/>
              </w:rPr>
              <w:t xml:space="preserve">бодлого, </w:t>
            </w:r>
            <w:r w:rsidR="00573122">
              <w:rPr>
                <w:lang w:val="mn-MN"/>
              </w:rPr>
              <w:t xml:space="preserve">дүрэм </w:t>
            </w:r>
            <w:r>
              <w:rPr>
                <w:lang w:val="mn-MN"/>
              </w:rPr>
              <w:t xml:space="preserve">журмыг дагаж мөрдөж </w:t>
            </w:r>
            <w:r w:rsidR="00573122">
              <w:rPr>
                <w:lang w:val="mn-MN"/>
              </w:rPr>
              <w:t>байгаагаар ажилтнууддаа харагдана. Удирдлагын тээврийн хэрэгслийг</w:t>
            </w:r>
            <w:r>
              <w:rPr>
                <w:lang w:val="mn-MN"/>
              </w:rPr>
              <w:t xml:space="preserve"> аюулгүй</w:t>
            </w:r>
            <w:r w:rsidR="00573122">
              <w:rPr>
                <w:lang w:val="mn-MN"/>
              </w:rPr>
              <w:t xml:space="preserve"> ажиллагааны дүрмийн дагуу тоноглох бөгөөд </w:t>
            </w:r>
            <w:r w:rsidR="00A22550">
              <w:rPr>
                <w:lang w:val="mn-MN"/>
              </w:rPr>
              <w:t xml:space="preserve">тухайлбал, өөр газар ашиглах боломжтой телеметрийн төхөөрөмжийг суулгасан </w:t>
            </w:r>
            <w:r>
              <w:rPr>
                <w:lang w:val="mn-MN"/>
              </w:rPr>
              <w:t xml:space="preserve">байна. </w:t>
            </w:r>
          </w:p>
        </w:tc>
        <w:tc>
          <w:tcPr>
            <w:tcW w:w="799" w:type="dxa"/>
          </w:tcPr>
          <w:p w14:paraId="401EFA37" w14:textId="77777777" w:rsidR="0036727B" w:rsidRPr="000C01C5" w:rsidRDefault="0036727B" w:rsidP="00F30B75">
            <w:pPr>
              <w:rPr>
                <w:lang w:val="mn-MN"/>
              </w:rPr>
            </w:pPr>
          </w:p>
        </w:tc>
      </w:tr>
      <w:tr w:rsidR="0036727B" w:rsidRPr="003F3990" w14:paraId="4AB8D6A9" w14:textId="77777777" w:rsidTr="00F30B75">
        <w:tc>
          <w:tcPr>
            <w:tcW w:w="9016" w:type="dxa"/>
            <w:gridSpan w:val="3"/>
            <w:vAlign w:val="center"/>
          </w:tcPr>
          <w:p w14:paraId="4F88B5F2" w14:textId="398DB814" w:rsidR="0036727B" w:rsidRPr="003F3990" w:rsidRDefault="000C5060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Шууд удирдлага</w:t>
            </w:r>
          </w:p>
        </w:tc>
      </w:tr>
      <w:tr w:rsidR="0036727B" w:rsidRPr="008A33EE" w14:paraId="07A6F56B" w14:textId="77777777" w:rsidTr="00F30B75">
        <w:tc>
          <w:tcPr>
            <w:tcW w:w="3005" w:type="dxa"/>
            <w:vAlign w:val="center"/>
          </w:tcPr>
          <w:p w14:paraId="300FF1C1" w14:textId="3A7F8F2F" w:rsidR="0036727B" w:rsidRPr="000071B6" w:rsidRDefault="00A22550" w:rsidP="00F30B75">
            <w:pPr>
              <w:rPr>
                <w:lang w:val="mn-MN"/>
              </w:rPr>
            </w:pPr>
            <w:r>
              <w:rPr>
                <w:lang w:val="mn-MN"/>
              </w:rPr>
              <w:t>Сургалт</w:t>
            </w:r>
          </w:p>
        </w:tc>
        <w:tc>
          <w:tcPr>
            <w:tcW w:w="5212" w:type="dxa"/>
          </w:tcPr>
          <w:p w14:paraId="6EBA4337" w14:textId="0B75E805" w:rsidR="0036727B" w:rsidRPr="000071B6" w:rsidRDefault="000C5060" w:rsidP="00F30B75">
            <w:pPr>
              <w:rPr>
                <w:lang w:val="mn-MN"/>
              </w:rPr>
            </w:pPr>
            <w:r>
              <w:rPr>
                <w:lang w:val="mn-MN"/>
              </w:rPr>
              <w:t>Шууд удирдлага</w:t>
            </w:r>
            <w:r w:rsidR="0036727B">
              <w:rPr>
                <w:lang w:val="mn-MN"/>
              </w:rPr>
              <w:t xml:space="preserve"> ажилтнуудынхаа замын хөдөлгөөний аюулгүй байдлыг хангах, эрсд</w:t>
            </w:r>
            <w:r w:rsidR="00D93A3D">
              <w:rPr>
                <w:lang w:val="mn-MN"/>
              </w:rPr>
              <w:t>э</w:t>
            </w:r>
            <w:r w:rsidR="0036727B">
              <w:rPr>
                <w:lang w:val="mn-MN"/>
              </w:rPr>
              <w:t>лийг үнэлэх, ослын эсвэл телеметрийн төхөөрөмжтэй холбоотой асуудал үүссэний дараа жолоочоос</w:t>
            </w:r>
            <w:r w:rsidR="00573122">
              <w:rPr>
                <w:lang w:val="mn-MN"/>
              </w:rPr>
              <w:t xml:space="preserve"> хэрхэн тайлан авах зэрэг үүрэг</w:t>
            </w:r>
            <w:r w:rsidR="0036727B">
              <w:rPr>
                <w:lang w:val="mn-MN"/>
              </w:rPr>
              <w:t xml:space="preserve"> хариуцлагаа хэрэгжүүлэхэд бүрэн бэл</w:t>
            </w:r>
            <w:r w:rsidR="00573122">
              <w:rPr>
                <w:lang w:val="mn-MN"/>
              </w:rPr>
              <w:t>тгэлтэй</w:t>
            </w:r>
            <w:r w:rsidR="0036727B">
              <w:rPr>
                <w:lang w:val="mn-MN"/>
              </w:rPr>
              <w:t xml:space="preserve"> байна.</w:t>
            </w:r>
          </w:p>
        </w:tc>
        <w:tc>
          <w:tcPr>
            <w:tcW w:w="799" w:type="dxa"/>
          </w:tcPr>
          <w:p w14:paraId="7AB18778" w14:textId="77777777" w:rsidR="0036727B" w:rsidRPr="000071B6" w:rsidRDefault="0036727B" w:rsidP="00F30B75">
            <w:pPr>
              <w:rPr>
                <w:lang w:val="mn-MN"/>
              </w:rPr>
            </w:pPr>
          </w:p>
        </w:tc>
      </w:tr>
      <w:tr w:rsidR="0036727B" w:rsidRPr="008A33EE" w14:paraId="747611D6" w14:textId="77777777" w:rsidTr="00F30B75">
        <w:tc>
          <w:tcPr>
            <w:tcW w:w="3005" w:type="dxa"/>
            <w:vAlign w:val="center"/>
          </w:tcPr>
          <w:p w14:paraId="2B21AFDD" w14:textId="1B960FE3" w:rsidR="0036727B" w:rsidRPr="000071B6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Жолоочтой харьцах</w:t>
            </w:r>
          </w:p>
        </w:tc>
        <w:tc>
          <w:tcPr>
            <w:tcW w:w="5212" w:type="dxa"/>
          </w:tcPr>
          <w:p w14:paraId="46646848" w14:textId="261DDFE2" w:rsidR="0036727B" w:rsidRPr="00DA798E" w:rsidRDefault="000C5060" w:rsidP="00F30B75">
            <w:pPr>
              <w:rPr>
                <w:lang w:val="mn-MN"/>
              </w:rPr>
            </w:pPr>
            <w:r>
              <w:rPr>
                <w:lang w:val="mn-MN"/>
              </w:rPr>
              <w:t>Шууд удирдлага</w:t>
            </w:r>
            <w:r w:rsidR="0036727B">
              <w:rPr>
                <w:lang w:val="mn-MN"/>
              </w:rPr>
              <w:t xml:space="preserve"> сард нэгээс доошгүй удаа жолоочоос алба</w:t>
            </w:r>
            <w:r w:rsidR="00573122">
              <w:rPr>
                <w:lang w:val="mn-MN"/>
              </w:rPr>
              <w:t>н ёсны тайлан авч, бүртгэл хөтөл</w:t>
            </w:r>
            <w:r w:rsidR="0036727B">
              <w:rPr>
                <w:lang w:val="mn-MN"/>
              </w:rPr>
              <w:t xml:space="preserve">нө. </w:t>
            </w:r>
          </w:p>
        </w:tc>
        <w:tc>
          <w:tcPr>
            <w:tcW w:w="799" w:type="dxa"/>
          </w:tcPr>
          <w:p w14:paraId="15017870" w14:textId="77777777" w:rsidR="0036727B" w:rsidRPr="00DA798E" w:rsidRDefault="0036727B" w:rsidP="00F30B75">
            <w:pPr>
              <w:rPr>
                <w:lang w:val="mn-MN"/>
              </w:rPr>
            </w:pPr>
          </w:p>
        </w:tc>
      </w:tr>
      <w:tr w:rsidR="0036727B" w:rsidRPr="008A33EE" w14:paraId="61E6E062" w14:textId="77777777" w:rsidTr="00F30B75">
        <w:tc>
          <w:tcPr>
            <w:tcW w:w="3005" w:type="dxa"/>
            <w:vAlign w:val="center"/>
          </w:tcPr>
          <w:p w14:paraId="709744F0" w14:textId="7DDF28C7" w:rsidR="0036727B" w:rsidRPr="001C5139" w:rsidRDefault="00573122" w:rsidP="00F30B75">
            <w:pPr>
              <w:rPr>
                <w:lang w:val="mn-MN"/>
              </w:rPr>
            </w:pPr>
            <w:r>
              <w:rPr>
                <w:lang w:val="mn-MN"/>
              </w:rPr>
              <w:t>Үлгэр дуурайлал үзүүлэх</w:t>
            </w:r>
          </w:p>
        </w:tc>
        <w:tc>
          <w:tcPr>
            <w:tcW w:w="5212" w:type="dxa"/>
          </w:tcPr>
          <w:p w14:paraId="763C9150" w14:textId="09A421D6" w:rsidR="0036727B" w:rsidRPr="000C01C5" w:rsidRDefault="000C5060" w:rsidP="00A22550">
            <w:pPr>
              <w:rPr>
                <w:lang w:val="mn-MN"/>
              </w:rPr>
            </w:pPr>
            <w:r>
              <w:rPr>
                <w:lang w:val="mn-MN"/>
              </w:rPr>
              <w:t>Шууд удирдлага</w:t>
            </w:r>
            <w:r w:rsidR="00573122">
              <w:rPr>
                <w:lang w:val="mn-MN"/>
              </w:rPr>
              <w:t xml:space="preserve"> байнга аюулгүй жолоо бариж, аюулгүй жолоо барих</w:t>
            </w:r>
            <w:r w:rsidR="0036727B">
              <w:rPr>
                <w:lang w:val="mn-MN"/>
              </w:rPr>
              <w:t xml:space="preserve"> бодлого,</w:t>
            </w:r>
            <w:r w:rsidR="00A22550">
              <w:rPr>
                <w:lang w:val="mn-MN"/>
              </w:rPr>
              <w:t xml:space="preserve"> дүрэм журмыг дагаж мөрдөж байгаагаар ажилтнууддаа харагдана</w:t>
            </w:r>
            <w:r w:rsidR="0036727B">
              <w:rPr>
                <w:lang w:val="mn-MN"/>
              </w:rPr>
              <w:t xml:space="preserve">. Тэдний </w:t>
            </w:r>
            <w:r w:rsidR="00573122">
              <w:rPr>
                <w:lang w:val="mn-MN"/>
              </w:rPr>
              <w:t>тээврийн хэрэгслийг аюулгүй ажиллагааны дүрмийн дагуу тоноглох бөгөөд</w:t>
            </w:r>
            <w:r w:rsidR="00A22550">
              <w:rPr>
                <w:lang w:val="mn-MN"/>
              </w:rPr>
              <w:t xml:space="preserve"> тухайлбал, өөр газар ашигл</w:t>
            </w:r>
            <w:r w:rsidR="00573122">
              <w:rPr>
                <w:lang w:val="mn-MN"/>
              </w:rPr>
              <w:t xml:space="preserve">ах </w:t>
            </w:r>
            <w:r w:rsidR="00A22550">
              <w:rPr>
                <w:lang w:val="mn-MN"/>
              </w:rPr>
              <w:t xml:space="preserve">боломжтой </w:t>
            </w:r>
            <w:r w:rsidR="00573122">
              <w:rPr>
                <w:lang w:val="mn-MN"/>
              </w:rPr>
              <w:t>те</w:t>
            </w:r>
            <w:r w:rsidR="00A22550">
              <w:rPr>
                <w:lang w:val="mn-MN"/>
              </w:rPr>
              <w:t xml:space="preserve">леметрийн төхөөрөмжийг суулгасан </w:t>
            </w:r>
            <w:r w:rsidR="00573122">
              <w:rPr>
                <w:lang w:val="mn-MN"/>
              </w:rPr>
              <w:t>байна.</w:t>
            </w:r>
          </w:p>
        </w:tc>
        <w:tc>
          <w:tcPr>
            <w:tcW w:w="799" w:type="dxa"/>
          </w:tcPr>
          <w:p w14:paraId="0C9F9A15" w14:textId="77777777" w:rsidR="0036727B" w:rsidRPr="000C01C5" w:rsidRDefault="0036727B" w:rsidP="00F30B75">
            <w:pPr>
              <w:rPr>
                <w:lang w:val="mn-MN"/>
              </w:rPr>
            </w:pPr>
          </w:p>
        </w:tc>
      </w:tr>
      <w:tr w:rsidR="0036727B" w:rsidRPr="003F3990" w14:paraId="7E3F6D05" w14:textId="77777777" w:rsidTr="00F30B75">
        <w:tc>
          <w:tcPr>
            <w:tcW w:w="9016" w:type="dxa"/>
            <w:gridSpan w:val="3"/>
            <w:vAlign w:val="center"/>
          </w:tcPr>
          <w:p w14:paraId="713AF7C0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Санхүүгийн менежмент </w:t>
            </w:r>
          </w:p>
        </w:tc>
      </w:tr>
      <w:tr w:rsidR="0036727B" w14:paraId="4601B3D7" w14:textId="77777777" w:rsidTr="00F30B75">
        <w:tc>
          <w:tcPr>
            <w:tcW w:w="3005" w:type="dxa"/>
            <w:vAlign w:val="center"/>
          </w:tcPr>
          <w:p w14:paraId="624644C9" w14:textId="5EC515A4" w:rsidR="0036727B" w:rsidRDefault="00A22550" w:rsidP="00A22550">
            <w:r>
              <w:rPr>
                <w:lang w:val="mn-MN"/>
              </w:rPr>
              <w:t>Нийт Эрсдэлийн Ө</w:t>
            </w:r>
            <w:r w:rsidR="0036727B">
              <w:rPr>
                <w:lang w:val="mn-MN"/>
              </w:rPr>
              <w:t>ртөг</w:t>
            </w:r>
          </w:p>
        </w:tc>
        <w:tc>
          <w:tcPr>
            <w:tcW w:w="5212" w:type="dxa"/>
          </w:tcPr>
          <w:p w14:paraId="3CC9C97B" w14:textId="2272ED9A" w:rsidR="0036727B" w:rsidRPr="00FC3DAD" w:rsidRDefault="0036727B" w:rsidP="00A22550">
            <w:r>
              <w:rPr>
                <w:lang w:val="mn-MN"/>
              </w:rPr>
              <w:t xml:space="preserve">Даатгуулаагүй </w:t>
            </w:r>
            <w:r w:rsidR="00573122" w:rsidRPr="00573122">
              <w:rPr>
                <w:b/>
                <w:lang w:val="mn-MN"/>
              </w:rPr>
              <w:t>бүх</w:t>
            </w:r>
            <w:r>
              <w:rPr>
                <w:lang w:val="mn-MN"/>
              </w:rPr>
              <w:t xml:space="preserve"> алдагдал/далд зардлыг багтаас</w:t>
            </w:r>
            <w:r w:rsidR="00573122">
              <w:rPr>
                <w:lang w:val="mn-MN"/>
              </w:rPr>
              <w:t xml:space="preserve">ан </w:t>
            </w:r>
            <w:proofErr w:type="spellStart"/>
            <w:r w:rsidR="00A22550">
              <w:rPr>
                <w:lang w:val="en-US"/>
              </w:rPr>
              <w:t>Нийт</w:t>
            </w:r>
            <w:proofErr w:type="spellEnd"/>
            <w:r w:rsidR="00A22550">
              <w:rPr>
                <w:lang w:val="en-US"/>
              </w:rPr>
              <w:t xml:space="preserve"> </w:t>
            </w:r>
            <w:r w:rsidR="00A22550">
              <w:rPr>
                <w:lang w:val="mn-MN"/>
              </w:rPr>
              <w:t>Э</w:t>
            </w:r>
            <w:r w:rsidR="00573122">
              <w:rPr>
                <w:lang w:val="mn-MN"/>
              </w:rPr>
              <w:t>рсд</w:t>
            </w:r>
            <w:r w:rsidR="00A22550">
              <w:rPr>
                <w:lang w:val="mn-MN"/>
              </w:rPr>
              <w:t>э</w:t>
            </w:r>
            <w:r w:rsidR="00573122">
              <w:rPr>
                <w:lang w:val="mn-MN"/>
              </w:rPr>
              <w:t xml:space="preserve">лийн </w:t>
            </w:r>
            <w:r w:rsidR="00A22550">
              <w:rPr>
                <w:lang w:val="mn-MN"/>
              </w:rPr>
              <w:t>Ө</w:t>
            </w:r>
            <w:r w:rsidR="00573122">
              <w:rPr>
                <w:lang w:val="mn-MN"/>
              </w:rPr>
              <w:t xml:space="preserve">ртгийг </w:t>
            </w:r>
            <w:r>
              <w:rPr>
                <w:lang w:val="mn-MN"/>
              </w:rPr>
              <w:t xml:space="preserve">байгууллага </w:t>
            </w:r>
            <w:r w:rsidR="00573122">
              <w:rPr>
                <w:lang w:val="mn-MN"/>
              </w:rPr>
              <w:t xml:space="preserve">даяараа мэддэг, ойлгодог байх </w:t>
            </w:r>
            <w:r w:rsidR="00A22550">
              <w:rPr>
                <w:lang w:val="mn-MN"/>
              </w:rPr>
              <w:t>ба мөн Нийт Эрсдэ</w:t>
            </w:r>
            <w:r>
              <w:rPr>
                <w:lang w:val="mn-MN"/>
              </w:rPr>
              <w:t xml:space="preserve">лийн </w:t>
            </w:r>
            <w:r w:rsidR="00A22550">
              <w:rPr>
                <w:lang w:val="mn-MN"/>
              </w:rPr>
              <w:t>Ө</w:t>
            </w:r>
            <w:r>
              <w:rPr>
                <w:lang w:val="mn-MN"/>
              </w:rPr>
              <w:t>ртгийг санхүүжүүлэх ор</w:t>
            </w:r>
            <w:r w:rsidR="00A22550">
              <w:rPr>
                <w:lang w:val="mn-MN"/>
              </w:rPr>
              <w:t xml:space="preserve">лого болон үндсэн бүтээгдэхүүн </w:t>
            </w:r>
            <w:r>
              <w:rPr>
                <w:lang w:val="mn-MN"/>
              </w:rPr>
              <w:t xml:space="preserve">үйлчилгээний хоорондын уялдаа холбооны талаар ойлголттой байна. </w:t>
            </w:r>
          </w:p>
        </w:tc>
        <w:tc>
          <w:tcPr>
            <w:tcW w:w="799" w:type="dxa"/>
          </w:tcPr>
          <w:p w14:paraId="24435431" w14:textId="77777777" w:rsidR="0036727B" w:rsidRDefault="0036727B" w:rsidP="00F30B75"/>
        </w:tc>
      </w:tr>
      <w:tr w:rsidR="0036727B" w14:paraId="3F3A64BC" w14:textId="77777777" w:rsidTr="00F30B75">
        <w:tc>
          <w:tcPr>
            <w:tcW w:w="3005" w:type="dxa"/>
            <w:vAlign w:val="center"/>
          </w:tcPr>
          <w:p w14:paraId="4A5D295A" w14:textId="707E4B19" w:rsidR="0036727B" w:rsidRDefault="00A22550" w:rsidP="00F30B75">
            <w:r>
              <w:rPr>
                <w:lang w:val="mn-MN"/>
              </w:rPr>
              <w:t>Эрсдэлийн</w:t>
            </w:r>
            <w:r w:rsidR="0036727B">
              <w:rPr>
                <w:lang w:val="mn-MN"/>
              </w:rPr>
              <w:t xml:space="preserve"> менежментийн төсөв</w:t>
            </w:r>
          </w:p>
        </w:tc>
        <w:tc>
          <w:tcPr>
            <w:tcW w:w="5212" w:type="dxa"/>
          </w:tcPr>
          <w:p w14:paraId="73085143" w14:textId="50AC6307" w:rsidR="0036727B" w:rsidRPr="00FC3DAD" w:rsidRDefault="0036727B" w:rsidP="00A22550">
            <w:r>
              <w:rPr>
                <w:lang w:val="mn-MN"/>
              </w:rPr>
              <w:t>Албан ажилтай холбоотой замын хөдөлгөөний эрсд</w:t>
            </w:r>
            <w:r w:rsidR="00A22550">
              <w:rPr>
                <w:lang w:val="mn-MN"/>
              </w:rPr>
              <w:t>э</w:t>
            </w:r>
            <w:r>
              <w:rPr>
                <w:lang w:val="mn-MN"/>
              </w:rPr>
              <w:t>лийн менежментийн хөтөлбөр нь тусдаа</w:t>
            </w:r>
            <w:r w:rsidR="00A22550">
              <w:rPr>
                <w:lang w:val="mn-MN"/>
              </w:rPr>
              <w:t xml:space="preserve"> төсөвтэй байх бөгөөд зөвшөөрөгдсөн </w:t>
            </w:r>
            <w:r>
              <w:rPr>
                <w:lang w:val="mn-MN"/>
              </w:rPr>
              <w:t xml:space="preserve">үйл ажиллагаанд хүрэлцэхүйц байж, зориулалтын дагуу зарцуулагдах ба стратеги төлөвлөгөө, хөтөлбөрийн өөрчлөлттэй холбогдуулан </w:t>
            </w:r>
            <w:r w:rsidR="00A22550">
              <w:rPr>
                <w:lang w:val="mn-MN"/>
              </w:rPr>
              <w:t>жилд нэгээс доошгүй удаа үнэлж, дүгнэлт гаргана</w:t>
            </w:r>
            <w:r>
              <w:rPr>
                <w:lang w:val="mn-MN"/>
              </w:rPr>
              <w:t>.</w:t>
            </w:r>
          </w:p>
        </w:tc>
        <w:tc>
          <w:tcPr>
            <w:tcW w:w="799" w:type="dxa"/>
          </w:tcPr>
          <w:p w14:paraId="212262F0" w14:textId="77777777" w:rsidR="0036727B" w:rsidRDefault="0036727B" w:rsidP="00F30B75"/>
        </w:tc>
      </w:tr>
      <w:tr w:rsidR="0036727B" w:rsidRPr="003F3990" w14:paraId="69D5018D" w14:textId="77777777" w:rsidTr="00F30B75">
        <w:tc>
          <w:tcPr>
            <w:tcW w:w="9016" w:type="dxa"/>
            <w:gridSpan w:val="3"/>
            <w:vAlign w:val="center"/>
          </w:tcPr>
          <w:p w14:paraId="3E374814" w14:textId="148E4594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Үйл</w:t>
            </w:r>
            <w:r w:rsidR="00573122">
              <w:rPr>
                <w:b/>
                <w:bCs/>
                <w:color w:val="1E69AA"/>
                <w:lang w:val="mn-MN"/>
              </w:rPr>
              <w:t xml:space="preserve"> ажиллагааны зөрчил</w:t>
            </w:r>
          </w:p>
        </w:tc>
      </w:tr>
      <w:tr w:rsidR="0036727B" w:rsidRPr="008A33EE" w14:paraId="1B511EF5" w14:textId="77777777" w:rsidTr="00F30B75">
        <w:tc>
          <w:tcPr>
            <w:tcW w:w="3005" w:type="dxa"/>
            <w:vAlign w:val="center"/>
          </w:tcPr>
          <w:p w14:paraId="2BA979B5" w14:textId="667BEB13" w:rsidR="0036727B" w:rsidRDefault="0036727B" w:rsidP="00A22550">
            <w:r>
              <w:rPr>
                <w:lang w:val="mn-MN"/>
              </w:rPr>
              <w:lastRenderedPageBreak/>
              <w:t>Үйл ажилла</w:t>
            </w:r>
            <w:r w:rsidR="00573122">
              <w:rPr>
                <w:lang w:val="mn-MN"/>
              </w:rPr>
              <w:t xml:space="preserve">гааны </w:t>
            </w:r>
            <w:r w:rsidR="00D93A3D">
              <w:rPr>
                <w:lang w:val="mn-MN"/>
              </w:rPr>
              <w:t>практикий</w:t>
            </w:r>
            <w:r w:rsidR="00A22550">
              <w:rPr>
                <w:lang w:val="mn-MN"/>
              </w:rPr>
              <w:t>г</w:t>
            </w:r>
            <w:r w:rsidR="00573122">
              <w:rPr>
                <w:lang w:val="mn-MN"/>
              </w:rPr>
              <w:t xml:space="preserve"> аюулгүй жолоо барих</w:t>
            </w:r>
            <w:r>
              <w:rPr>
                <w:lang w:val="mn-MN"/>
              </w:rPr>
              <w:t xml:space="preserve"> шаардлагатай уялдуулах</w:t>
            </w:r>
          </w:p>
        </w:tc>
        <w:tc>
          <w:tcPr>
            <w:tcW w:w="5212" w:type="dxa"/>
          </w:tcPr>
          <w:p w14:paraId="1FAED56B" w14:textId="69BB9B3D" w:rsidR="0036727B" w:rsidRPr="009115D0" w:rsidRDefault="0036727B" w:rsidP="00573122">
            <w:pPr>
              <w:rPr>
                <w:lang w:val="mn-MN"/>
              </w:rPr>
            </w:pPr>
            <w:r>
              <w:rPr>
                <w:lang w:val="mn-MN"/>
              </w:rPr>
              <w:t>Үйл ажиллагааны бодлого, жу</w:t>
            </w:r>
            <w:r w:rsidR="00573122">
              <w:rPr>
                <w:lang w:val="mn-MN"/>
              </w:rPr>
              <w:t xml:space="preserve">рам, практик нь аюулгүй жолоо барих </w:t>
            </w:r>
            <w:r>
              <w:rPr>
                <w:lang w:val="mn-MN"/>
              </w:rPr>
              <w:t xml:space="preserve">шаардлага болон </w:t>
            </w:r>
            <w:r w:rsidR="00573122">
              <w:rPr>
                <w:lang w:val="mn-MN"/>
              </w:rPr>
              <w:t>байгууллагын аюулгүй жолоо барих</w:t>
            </w:r>
            <w:r>
              <w:rPr>
                <w:lang w:val="mn-MN"/>
              </w:rPr>
              <w:t xml:space="preserve"> бодлоготой бүрэн нийцэж байна. </w:t>
            </w:r>
            <w:r w:rsidR="00573122">
              <w:rPr>
                <w:lang w:val="mn-MN"/>
              </w:rPr>
              <w:t>Гаднаас бүтээгдэхүүн худалдаж авах зэрэг үйл ажиллагааны аливаа өөрчлөлтөөс өмнө аюулгүй жолоо барих</w:t>
            </w:r>
            <w:r>
              <w:rPr>
                <w:lang w:val="mn-MN"/>
              </w:rPr>
              <w:t xml:space="preserve"> шаардлагуудыг харгалзан үзэх шаардлагатай. </w:t>
            </w:r>
          </w:p>
        </w:tc>
        <w:tc>
          <w:tcPr>
            <w:tcW w:w="799" w:type="dxa"/>
          </w:tcPr>
          <w:p w14:paraId="113E3A59" w14:textId="77777777" w:rsidR="0036727B" w:rsidRPr="009115D0" w:rsidRDefault="0036727B" w:rsidP="00F30B75">
            <w:pPr>
              <w:rPr>
                <w:lang w:val="mn-MN"/>
              </w:rPr>
            </w:pPr>
          </w:p>
        </w:tc>
      </w:tr>
      <w:tr w:rsidR="0036727B" w:rsidRPr="003F3990" w14:paraId="0C0994D0" w14:textId="77777777" w:rsidTr="00F30B75">
        <w:tc>
          <w:tcPr>
            <w:tcW w:w="9016" w:type="dxa"/>
            <w:gridSpan w:val="3"/>
            <w:vAlign w:val="center"/>
          </w:tcPr>
          <w:p w14:paraId="121D6071" w14:textId="7D348E82" w:rsidR="0036727B" w:rsidRPr="003F3990" w:rsidRDefault="00573122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Жолоочид тави</w:t>
            </w:r>
            <w:r w:rsidR="0036727B">
              <w:rPr>
                <w:b/>
                <w:bCs/>
                <w:color w:val="1E69AA"/>
                <w:lang w:val="mn-MN"/>
              </w:rPr>
              <w:t xml:space="preserve">х хяналт </w:t>
            </w:r>
          </w:p>
        </w:tc>
      </w:tr>
      <w:tr w:rsidR="0036727B" w:rsidRPr="009E3641" w14:paraId="554975F2" w14:textId="77777777" w:rsidTr="00F30B75">
        <w:tc>
          <w:tcPr>
            <w:tcW w:w="3005" w:type="dxa"/>
            <w:vAlign w:val="center"/>
          </w:tcPr>
          <w:p w14:paraId="669EA728" w14:textId="77777777" w:rsidR="0036727B" w:rsidRPr="00FC3DAD" w:rsidRDefault="0036727B" w:rsidP="00F30B75">
            <w:r>
              <w:rPr>
                <w:lang w:val="mn-MN"/>
              </w:rPr>
              <w:t>Жолоочийг хянах</w:t>
            </w:r>
          </w:p>
        </w:tc>
        <w:tc>
          <w:tcPr>
            <w:tcW w:w="5212" w:type="dxa"/>
          </w:tcPr>
          <w:p w14:paraId="6F7FA130" w14:textId="22EE5C33" w:rsidR="0036727B" w:rsidRPr="009E3641" w:rsidRDefault="0036727B" w:rsidP="00A22550">
            <w:pPr>
              <w:rPr>
                <w:lang w:val="mn-MN"/>
              </w:rPr>
            </w:pPr>
            <w:r>
              <w:rPr>
                <w:lang w:val="mn-MN"/>
              </w:rPr>
              <w:t xml:space="preserve">Телеметрийн төхөөрөмжийн </w:t>
            </w:r>
            <w:r w:rsidR="00A22550">
              <w:rPr>
                <w:lang w:val="mn-MN"/>
              </w:rPr>
              <w:t xml:space="preserve">тоо мэдээлэл, дагалдах жолооч, хайхрамжгүй жолоо барисан </w:t>
            </w:r>
            <w:r>
              <w:rPr>
                <w:lang w:val="mn-MN"/>
              </w:rPr>
              <w:t xml:space="preserve">талаарх олон нийтийн </w:t>
            </w:r>
            <w:r w:rsidR="00A22550">
              <w:rPr>
                <w:lang w:val="mn-MN"/>
              </w:rPr>
              <w:t>мэдэгдэл</w:t>
            </w:r>
            <w:r>
              <w:rPr>
                <w:lang w:val="mn-MN"/>
              </w:rPr>
              <w:t xml:space="preserve">, бүртгэгдсэн мэдээлэлд хийсэн дүн шинжилгээг </w:t>
            </w:r>
            <w:r w:rsidRPr="009E3641">
              <w:rPr>
                <w:rFonts w:eastAsiaTheme="minorEastAsia"/>
                <w:lang w:val="mn-MN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шатахуун, засвар үйлчилгээ, гар утас</w:t>
            </w:r>
            <w:r w:rsidRPr="009E3641">
              <w:rPr>
                <w:rFonts w:eastAsiaTheme="minorEastAsia"/>
                <w:lang w:val="mn-MN" w:eastAsia="zh-CN"/>
              </w:rPr>
              <w:t xml:space="preserve">) </w:t>
            </w:r>
            <w:r>
              <w:rPr>
                <w:rFonts w:eastAsiaTheme="minorEastAsia"/>
                <w:lang w:val="mn-MN" w:eastAsia="zh-CN"/>
              </w:rPr>
              <w:t>ашиглан</w:t>
            </w:r>
            <w:r>
              <w:rPr>
                <w:lang w:val="mn-MN"/>
              </w:rPr>
              <w:t xml:space="preserve"> а</w:t>
            </w:r>
            <w:r w:rsidR="000C5060">
              <w:rPr>
                <w:lang w:val="mn-MN"/>
              </w:rPr>
              <w:t>лбан хэрэгцээнд</w:t>
            </w:r>
            <w:r>
              <w:rPr>
                <w:lang w:val="mn-MN"/>
              </w:rPr>
              <w:t xml:space="preserve"> </w:t>
            </w:r>
            <w:r w:rsidR="00A22550">
              <w:rPr>
                <w:lang w:val="mn-MN"/>
              </w:rPr>
              <w:t>хэрэглэж</w:t>
            </w:r>
            <w:r>
              <w:rPr>
                <w:lang w:val="mn-MN"/>
              </w:rPr>
              <w:t xml:space="preserve"> буй хувийн тээврийн хэрэгслийн жолооч зэрэг нийт жолооч</w:t>
            </w:r>
            <w:r w:rsidR="000C5060">
              <w:rPr>
                <w:lang w:val="mn-MN"/>
              </w:rPr>
              <w:t>ид</w:t>
            </w:r>
            <w:r>
              <w:rPr>
                <w:lang w:val="mn-MN"/>
              </w:rPr>
              <w:t xml:space="preserve"> шаардлагатай тохиолдолд тогтмол, ил тод </w:t>
            </w:r>
            <w:r w:rsidR="00A22550">
              <w:rPr>
                <w:lang w:val="mn-MN"/>
              </w:rPr>
              <w:t>байдлаар</w:t>
            </w:r>
            <w:r>
              <w:rPr>
                <w:lang w:val="mn-MN"/>
              </w:rPr>
              <w:t xml:space="preserve"> хяналт, шалгалт хийнэ. </w:t>
            </w:r>
          </w:p>
        </w:tc>
        <w:tc>
          <w:tcPr>
            <w:tcW w:w="799" w:type="dxa"/>
          </w:tcPr>
          <w:p w14:paraId="0E57B1B7" w14:textId="77777777" w:rsidR="0036727B" w:rsidRPr="009E3641" w:rsidRDefault="0036727B" w:rsidP="00F30B75">
            <w:pPr>
              <w:rPr>
                <w:lang w:val="mn-MN"/>
              </w:rPr>
            </w:pPr>
          </w:p>
        </w:tc>
      </w:tr>
      <w:tr w:rsidR="0036727B" w:rsidRPr="003F3990" w14:paraId="46B89D1E" w14:textId="77777777" w:rsidTr="00F30B75">
        <w:tc>
          <w:tcPr>
            <w:tcW w:w="9016" w:type="dxa"/>
            <w:gridSpan w:val="3"/>
            <w:vAlign w:val="center"/>
          </w:tcPr>
          <w:p w14:paraId="7E3EB527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Жолоочийг сонгох</w:t>
            </w:r>
          </w:p>
        </w:tc>
      </w:tr>
      <w:tr w:rsidR="0036727B" w:rsidRPr="008A33EE" w14:paraId="34D51EFC" w14:textId="77777777" w:rsidTr="00F30B75">
        <w:tc>
          <w:tcPr>
            <w:tcW w:w="3005" w:type="dxa"/>
            <w:vAlign w:val="center"/>
          </w:tcPr>
          <w:p w14:paraId="33705CCB" w14:textId="77777777" w:rsidR="0036727B" w:rsidRPr="00F74582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Сонгон шалгаруулах </w:t>
            </w:r>
          </w:p>
        </w:tc>
        <w:tc>
          <w:tcPr>
            <w:tcW w:w="5212" w:type="dxa"/>
          </w:tcPr>
          <w:p w14:paraId="78A4A9DD" w14:textId="0D26631B" w:rsidR="0036727B" w:rsidRPr="002E2023" w:rsidRDefault="0036727B" w:rsidP="00A22550">
            <w:pPr>
              <w:rPr>
                <w:lang w:val="mn-MN"/>
              </w:rPr>
            </w:pPr>
            <w:r>
              <w:rPr>
                <w:lang w:val="mn-MN"/>
              </w:rPr>
              <w:t>Алба</w:t>
            </w:r>
            <w:r w:rsidR="00A22550">
              <w:rPr>
                <w:lang w:val="mn-MN"/>
              </w:rPr>
              <w:t xml:space="preserve">н аялал хийх шаардлагатай ажлын </w:t>
            </w:r>
            <w:r>
              <w:rPr>
                <w:lang w:val="mn-MN"/>
              </w:rPr>
              <w:t>сонгон шалгаруулалтын үе шат бүрт</w:t>
            </w:r>
            <w:r w:rsidR="00573122">
              <w:rPr>
                <w:lang w:val="mn-MN"/>
              </w:rPr>
              <w:t xml:space="preserve"> </w:t>
            </w:r>
            <w:r w:rsidR="00A22550">
              <w:rPr>
                <w:lang w:val="mn-MN"/>
              </w:rPr>
              <w:t xml:space="preserve">ажилтанд </w:t>
            </w:r>
            <w:r w:rsidR="00573122">
              <w:rPr>
                <w:lang w:val="mn-MN"/>
              </w:rPr>
              <w:t xml:space="preserve">аюулгүй жолоо барих </w:t>
            </w:r>
            <w:r>
              <w:rPr>
                <w:lang w:val="mn-MN"/>
              </w:rPr>
              <w:t xml:space="preserve">шаардлагыг тавина. Ярилцлагад орохоос өмнө болон/эсвэл ярилцлагын үеэр бүх ажил горилогчдын жолоо барьсан түүхийг шалгах ба энэ нь сонгон шалгаруулалтын шалгуур үзүүлэлт болно. </w:t>
            </w:r>
          </w:p>
        </w:tc>
        <w:tc>
          <w:tcPr>
            <w:tcW w:w="799" w:type="dxa"/>
          </w:tcPr>
          <w:p w14:paraId="6015867C" w14:textId="77777777" w:rsidR="0036727B" w:rsidRPr="002E2023" w:rsidRDefault="0036727B" w:rsidP="00F30B75">
            <w:pPr>
              <w:rPr>
                <w:lang w:val="mn-MN"/>
              </w:rPr>
            </w:pPr>
          </w:p>
        </w:tc>
      </w:tr>
      <w:tr w:rsidR="0036727B" w:rsidRPr="008A33EE" w14:paraId="106AA73A" w14:textId="77777777" w:rsidTr="00F30B75">
        <w:tc>
          <w:tcPr>
            <w:tcW w:w="3005" w:type="dxa"/>
            <w:vAlign w:val="center"/>
          </w:tcPr>
          <w:p w14:paraId="6F127E83" w14:textId="77777777" w:rsidR="0036727B" w:rsidRPr="00B81204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Томилох</w:t>
            </w:r>
          </w:p>
        </w:tc>
        <w:tc>
          <w:tcPr>
            <w:tcW w:w="5212" w:type="dxa"/>
          </w:tcPr>
          <w:p w14:paraId="338C670B" w14:textId="73C79FEE" w:rsidR="0036727B" w:rsidRPr="009115D0" w:rsidRDefault="00573122" w:rsidP="00A22550">
            <w:pPr>
              <w:rPr>
                <w:lang w:val="mn-MN"/>
              </w:rPr>
            </w:pPr>
            <w:r>
              <w:rPr>
                <w:lang w:val="mn-MN"/>
              </w:rPr>
              <w:t>Томилох</w:t>
            </w:r>
            <w:r w:rsidR="0036727B">
              <w:rPr>
                <w:lang w:val="mn-MN"/>
              </w:rPr>
              <w:t xml:space="preserve"> явцад холбогдох бодлого, </w:t>
            </w:r>
            <w:r w:rsidR="00A22550">
              <w:rPr>
                <w:lang w:val="mn-MN"/>
              </w:rPr>
              <w:t xml:space="preserve">дүрэм </w:t>
            </w:r>
            <w:r w:rsidR="0036727B">
              <w:rPr>
                <w:lang w:val="mn-MN"/>
              </w:rPr>
              <w:t xml:space="preserve">журам, </w:t>
            </w:r>
            <w:r>
              <w:rPr>
                <w:lang w:val="mn-MN"/>
              </w:rPr>
              <w:t>практикт</w:t>
            </w:r>
            <w:r w:rsidR="0036727B">
              <w:rPr>
                <w:lang w:val="mn-MN"/>
              </w:rPr>
              <w:t xml:space="preserve"> хийсэн </w:t>
            </w:r>
            <w:r>
              <w:rPr>
                <w:lang w:val="mn-MN"/>
              </w:rPr>
              <w:t>дүгнэлт зэрэг аюулгүй жолоо барихтай</w:t>
            </w:r>
            <w:r w:rsidR="0036727B">
              <w:rPr>
                <w:lang w:val="mn-MN"/>
              </w:rPr>
              <w:t xml:space="preserve"> холбоотой шаардлагуудыг дэлгэрэнгүй танилцуулна. Ажилта</w:t>
            </w:r>
            <w:r>
              <w:rPr>
                <w:lang w:val="mn-MN"/>
              </w:rPr>
              <w:t xml:space="preserve">н бүх үндсэн шалгуурыг ойлгож байгаагаа </w:t>
            </w:r>
            <w:r w:rsidR="0036727B">
              <w:rPr>
                <w:lang w:val="mn-MN"/>
              </w:rPr>
              <w:t xml:space="preserve">харуулах ёстой. Ажилд </w:t>
            </w:r>
            <w:r>
              <w:rPr>
                <w:lang w:val="mn-MN"/>
              </w:rPr>
              <w:t xml:space="preserve">амжилттай томилогдож, эхний аялалдаа </w:t>
            </w:r>
            <w:r w:rsidR="0036727B">
              <w:rPr>
                <w:lang w:val="mn-MN"/>
              </w:rPr>
              <w:t xml:space="preserve">жолоочтой </w:t>
            </w:r>
            <w:r>
              <w:rPr>
                <w:lang w:val="mn-MN"/>
              </w:rPr>
              <w:t>хамт явж</w:t>
            </w:r>
            <w:r w:rsidR="0036727B">
              <w:rPr>
                <w:lang w:val="mn-MN"/>
              </w:rPr>
              <w:t xml:space="preserve">, хангалттай үнэлгээ авах хүртэл ажилтанд албан аялал хийхийг зөвшөөрөхгүй. </w:t>
            </w:r>
          </w:p>
        </w:tc>
        <w:tc>
          <w:tcPr>
            <w:tcW w:w="799" w:type="dxa"/>
          </w:tcPr>
          <w:p w14:paraId="2C59E9CA" w14:textId="77777777" w:rsidR="0036727B" w:rsidRPr="009115D0" w:rsidRDefault="0036727B" w:rsidP="00F30B75">
            <w:pPr>
              <w:rPr>
                <w:lang w:val="mn-MN"/>
              </w:rPr>
            </w:pPr>
          </w:p>
        </w:tc>
      </w:tr>
      <w:tr w:rsidR="0036727B" w:rsidRPr="008A33EE" w14:paraId="5B9B9EF1" w14:textId="77777777" w:rsidTr="00F30B75">
        <w:tc>
          <w:tcPr>
            <w:tcW w:w="9016" w:type="dxa"/>
            <w:gridSpan w:val="3"/>
            <w:vAlign w:val="center"/>
          </w:tcPr>
          <w:p w14:paraId="669E226D" w14:textId="77777777" w:rsidR="0036727B" w:rsidRPr="009115D0" w:rsidRDefault="0036727B" w:rsidP="00F30B75">
            <w:pPr>
              <w:rPr>
                <w:lang w:val="mn-MN"/>
              </w:rPr>
            </w:pPr>
          </w:p>
        </w:tc>
      </w:tr>
      <w:tr w:rsidR="0036727B" w:rsidRPr="003F3990" w14:paraId="72EBDC6E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7C2D5A3D" w14:textId="4C4F64F9" w:rsidR="0036727B" w:rsidRPr="003F3990" w:rsidRDefault="0036727B" w:rsidP="00F30B75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 xml:space="preserve">Бодлого болон </w:t>
            </w:r>
            <w:r w:rsidR="00A22550"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 xml:space="preserve">Дүрэм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Журам</w:t>
            </w:r>
          </w:p>
        </w:tc>
      </w:tr>
      <w:tr w:rsidR="0036727B" w14:paraId="0F684A68" w14:textId="77777777" w:rsidTr="00F30B75">
        <w:tc>
          <w:tcPr>
            <w:tcW w:w="3005" w:type="dxa"/>
            <w:vAlign w:val="center"/>
          </w:tcPr>
          <w:p w14:paraId="5D7454FB" w14:textId="77777777" w:rsidR="0036727B" w:rsidRPr="00FC3DAD" w:rsidRDefault="0036727B" w:rsidP="00F30B75">
            <w:r>
              <w:rPr>
                <w:b/>
                <w:bCs/>
                <w:lang w:val="mn-MN"/>
              </w:rPr>
              <w:t>Агуулга</w:t>
            </w:r>
          </w:p>
        </w:tc>
        <w:tc>
          <w:tcPr>
            <w:tcW w:w="5212" w:type="dxa"/>
          </w:tcPr>
          <w:p w14:paraId="52ED061C" w14:textId="5EF6F5E2" w:rsidR="0036727B" w:rsidRPr="00FC3DAD" w:rsidRDefault="00A22550" w:rsidP="00F30B75">
            <w:r>
              <w:rPr>
                <w:b/>
                <w:bCs/>
                <w:lang w:val="mn-MN"/>
              </w:rPr>
              <w:t>Дэлгэрэнгүй</w:t>
            </w:r>
          </w:p>
        </w:tc>
        <w:tc>
          <w:tcPr>
            <w:tcW w:w="799" w:type="dxa"/>
          </w:tcPr>
          <w:p w14:paraId="6A1053B6" w14:textId="77777777" w:rsidR="0036727B" w:rsidRDefault="0036727B" w:rsidP="00F30B75">
            <w:r>
              <w:rPr>
                <w:b/>
                <w:bCs/>
                <w:lang w:val="mn-MN"/>
              </w:rPr>
              <w:t>Оноо</w:t>
            </w:r>
          </w:p>
        </w:tc>
      </w:tr>
      <w:tr w:rsidR="0036727B" w:rsidRPr="003F3990" w14:paraId="75892B34" w14:textId="77777777" w:rsidTr="00F30B75">
        <w:tc>
          <w:tcPr>
            <w:tcW w:w="9016" w:type="dxa"/>
            <w:gridSpan w:val="3"/>
            <w:vAlign w:val="center"/>
          </w:tcPr>
          <w:p w14:paraId="57D75B3C" w14:textId="77777777" w:rsidR="005C7DCD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Албан ажлаар жолоо барих/Албан хэрэгцээнд хувийн тээврийн хэрэгсэл ашиглах </w:t>
            </w:r>
          </w:p>
          <w:p w14:paraId="2EFB30BA" w14:textId="7BD3F984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аюулгүй байдлын журам</w:t>
            </w:r>
            <w:r w:rsidRPr="003F3990">
              <w:rPr>
                <w:b/>
                <w:bCs/>
                <w:color w:val="1E69AA"/>
              </w:rPr>
              <w:t xml:space="preserve"> </w:t>
            </w:r>
          </w:p>
        </w:tc>
      </w:tr>
      <w:tr w:rsidR="00D10A18" w14:paraId="7A39610E" w14:textId="77777777" w:rsidTr="00F30B75">
        <w:tc>
          <w:tcPr>
            <w:tcW w:w="3005" w:type="dxa"/>
            <w:vAlign w:val="center"/>
          </w:tcPr>
          <w:p w14:paraId="2A4B6FB7" w14:textId="2950FE68" w:rsidR="00D10A18" w:rsidRPr="00FC3DAD" w:rsidRDefault="00D10A18" w:rsidP="00D10A18">
            <w:r>
              <w:rPr>
                <w:lang w:val="mn-MN"/>
              </w:rPr>
              <w:t>Албан ажилтай холбоотой замын хөдөлгөөний эрсдэлийн менежментийн бодлого</w:t>
            </w:r>
          </w:p>
        </w:tc>
        <w:tc>
          <w:tcPr>
            <w:tcW w:w="5212" w:type="dxa"/>
          </w:tcPr>
          <w:p w14:paraId="2B0982D8" w14:textId="6B19060B" w:rsidR="00D10A18" w:rsidRPr="000120EF" w:rsidRDefault="00D10A18" w:rsidP="00D10A18">
            <w:pPr>
              <w:rPr>
                <w:lang w:val="en-US"/>
              </w:rPr>
            </w:pPr>
            <w:r>
              <w:rPr>
                <w:lang w:val="mn-MN"/>
              </w:rPr>
              <w:t xml:space="preserve">Цогц бодлого боловсруулсан байх бөгөөд жил бүр дахин хянаж, шинэчилнэ. </w:t>
            </w:r>
          </w:p>
        </w:tc>
        <w:tc>
          <w:tcPr>
            <w:tcW w:w="799" w:type="dxa"/>
          </w:tcPr>
          <w:p w14:paraId="26ED5743" w14:textId="77777777" w:rsidR="00D10A18" w:rsidRPr="00FC3DAD" w:rsidRDefault="00D10A18" w:rsidP="00D10A18">
            <w:pPr>
              <w:rPr>
                <w:b/>
                <w:bCs/>
              </w:rPr>
            </w:pPr>
          </w:p>
        </w:tc>
      </w:tr>
      <w:tr w:rsidR="0036727B" w:rsidRPr="008A33EE" w14:paraId="6F9E72EA" w14:textId="77777777" w:rsidTr="00F30B75">
        <w:tc>
          <w:tcPr>
            <w:tcW w:w="3005" w:type="dxa"/>
            <w:vAlign w:val="center"/>
          </w:tcPr>
          <w:p w14:paraId="064D4D60" w14:textId="77777777" w:rsidR="0036727B" w:rsidRPr="000712C7" w:rsidRDefault="0036727B" w:rsidP="00F30B75">
            <w:pPr>
              <w:rPr>
                <w:lang w:val="mn-MN"/>
              </w:rPr>
            </w:pPr>
            <w:proofErr w:type="spellStart"/>
            <w:r>
              <w:t>Эрх</w:t>
            </w:r>
            <w:proofErr w:type="spellEnd"/>
            <w:r>
              <w:t xml:space="preserve"> </w:t>
            </w:r>
            <w:r>
              <w:rPr>
                <w:lang w:val="mn-MN"/>
              </w:rPr>
              <w:t xml:space="preserve">зүй </w:t>
            </w:r>
          </w:p>
        </w:tc>
        <w:tc>
          <w:tcPr>
            <w:tcW w:w="5212" w:type="dxa"/>
          </w:tcPr>
          <w:p w14:paraId="5E9E15F1" w14:textId="77777777" w:rsidR="0036727B" w:rsidRPr="009115D0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Үйл ажиллагааны бүхий л хүрээнд дотоодын хууль, дүрмийг чанд мөрдсөн журам байх ба ажилтан бүр дагаж мөрдөхийг тодорхой зүйлчилсэн байна. </w:t>
            </w:r>
          </w:p>
        </w:tc>
        <w:tc>
          <w:tcPr>
            <w:tcW w:w="799" w:type="dxa"/>
          </w:tcPr>
          <w:p w14:paraId="71BCB5FC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4718F597" w14:textId="77777777" w:rsidTr="00F30B75">
        <w:tc>
          <w:tcPr>
            <w:tcW w:w="9016" w:type="dxa"/>
            <w:gridSpan w:val="3"/>
            <w:vAlign w:val="center"/>
          </w:tcPr>
          <w:p w14:paraId="2CAB6A47" w14:textId="5F9700E1" w:rsidR="0036727B" w:rsidRPr="009115D0" w:rsidRDefault="00573122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Жолоо барих </w:t>
            </w:r>
            <w:r w:rsidR="0036727B">
              <w:rPr>
                <w:b/>
                <w:bCs/>
                <w:color w:val="1E69AA"/>
                <w:lang w:val="mn-MN"/>
              </w:rPr>
              <w:t xml:space="preserve">үед анхаарал сарнихтай холбоотой журам </w:t>
            </w:r>
          </w:p>
        </w:tc>
      </w:tr>
      <w:tr w:rsidR="0036727B" w:rsidRPr="008A33EE" w14:paraId="37A67483" w14:textId="77777777" w:rsidTr="00F30B75">
        <w:tc>
          <w:tcPr>
            <w:tcW w:w="3005" w:type="dxa"/>
            <w:vAlign w:val="center"/>
          </w:tcPr>
          <w:p w14:paraId="23928CDB" w14:textId="77777777" w:rsidR="0036727B" w:rsidRPr="00FC3DAD" w:rsidRDefault="0036727B" w:rsidP="00F30B75">
            <w:r>
              <w:rPr>
                <w:lang w:val="mn-MN"/>
              </w:rPr>
              <w:t>Гар утасны хэрэглээ</w:t>
            </w:r>
          </w:p>
        </w:tc>
        <w:tc>
          <w:tcPr>
            <w:tcW w:w="5212" w:type="dxa"/>
          </w:tcPr>
          <w:p w14:paraId="48326FB8" w14:textId="6AE372C1" w:rsidR="0036727B" w:rsidRPr="009115D0" w:rsidRDefault="0036727B" w:rsidP="00573122">
            <w:pPr>
              <w:rPr>
                <w:lang w:val="mn-MN"/>
              </w:rPr>
            </w:pPr>
            <w:r>
              <w:rPr>
                <w:lang w:val="mn-MN"/>
              </w:rPr>
              <w:t xml:space="preserve">Жолоо барих үед </w:t>
            </w:r>
            <w:r w:rsidR="00573122">
              <w:rPr>
                <w:lang w:val="mn-MN"/>
              </w:rPr>
              <w:t xml:space="preserve">гараа оролцуулахгүй утсаа ашиглах </w:t>
            </w:r>
            <w:r>
              <w:rPr>
                <w:rFonts w:eastAsiaTheme="minorEastAsia"/>
                <w:lang w:val="mn-MN" w:eastAsia="zh-CN"/>
              </w:rPr>
              <w:t xml:space="preserve">зэрэг гар утасны бүхий л хэрэглээг хязгаарлах бөгөөд </w:t>
            </w:r>
            <w:r w:rsidR="00573122">
              <w:rPr>
                <w:rFonts w:eastAsiaTheme="minorEastAsia"/>
                <w:lang w:val="mn-MN" w:eastAsia="zh-CN"/>
              </w:rPr>
              <w:t>хэрэгжилтийг</w:t>
            </w:r>
            <w:r>
              <w:rPr>
                <w:rFonts w:eastAsiaTheme="minorEastAsia"/>
                <w:lang w:val="mn-MN" w:eastAsia="zh-CN"/>
              </w:rPr>
              <w:t xml:space="preserve"> хянах үүднээс аудит хийнэ. Жолооч тээврийн хэрэгсэл жолоодох үеэр навигацийн үйлчилгээ авахаас </w:t>
            </w:r>
            <w:r w:rsidRPr="00A92C31">
              <w:rPr>
                <w:rFonts w:eastAsiaTheme="minorEastAsia"/>
                <w:lang w:val="mn-MN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журмаар зөвшөөрөгдсөн бол</w:t>
            </w:r>
            <w:r w:rsidRPr="00A92C31">
              <w:rPr>
                <w:rFonts w:eastAsiaTheme="minorEastAsia"/>
                <w:lang w:val="mn-MN" w:eastAsia="zh-CN"/>
              </w:rPr>
              <w:t>)</w:t>
            </w:r>
            <w:r>
              <w:rPr>
                <w:rFonts w:eastAsiaTheme="minorEastAsia"/>
                <w:lang w:val="mn-MN" w:eastAsia="zh-CN"/>
              </w:rPr>
              <w:t xml:space="preserve"> </w:t>
            </w:r>
            <w:r>
              <w:rPr>
                <w:rFonts w:eastAsiaTheme="minorEastAsia"/>
                <w:lang w:val="mn-MN" w:eastAsia="zh-CN"/>
              </w:rPr>
              <w:lastRenderedPageBreak/>
              <w:t xml:space="preserve">бусад тохиолдолд ухаалаг утас хэрэглэхийг хориглоно. </w:t>
            </w:r>
          </w:p>
        </w:tc>
        <w:tc>
          <w:tcPr>
            <w:tcW w:w="799" w:type="dxa"/>
          </w:tcPr>
          <w:p w14:paraId="51F4CE98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14:paraId="7925F065" w14:textId="77777777" w:rsidTr="00F30B75">
        <w:tc>
          <w:tcPr>
            <w:tcW w:w="3005" w:type="dxa"/>
            <w:vAlign w:val="center"/>
          </w:tcPr>
          <w:p w14:paraId="07D09086" w14:textId="77777777" w:rsidR="0036727B" w:rsidRPr="001F1A7D" w:rsidRDefault="0036727B" w:rsidP="00F30B75">
            <w:r>
              <w:rPr>
                <w:lang w:val="mn-MN"/>
              </w:rPr>
              <w:t>Анхаарал сарних бусад шалтгаан</w:t>
            </w:r>
          </w:p>
        </w:tc>
        <w:tc>
          <w:tcPr>
            <w:tcW w:w="5212" w:type="dxa"/>
          </w:tcPr>
          <w:p w14:paraId="67450A5E" w14:textId="1365C94A" w:rsidR="0036727B" w:rsidRPr="001F1A7D" w:rsidRDefault="0036727B" w:rsidP="00573122">
            <w:r>
              <w:rPr>
                <w:lang w:val="mn-MN"/>
              </w:rPr>
              <w:t xml:space="preserve">Жолоо барих үеэр анхаарал сарниулах аливаа төхөөрөмж ашиглахыг хориглох ба </w:t>
            </w:r>
            <w:r w:rsidR="00573122">
              <w:rPr>
                <w:lang w:val="mn-MN"/>
              </w:rPr>
              <w:t>хэрэгжилтийг</w:t>
            </w:r>
            <w:r>
              <w:rPr>
                <w:lang w:val="mn-MN"/>
              </w:rPr>
              <w:t xml:space="preserve"> хянахаар аудит хийнэ. </w:t>
            </w:r>
          </w:p>
        </w:tc>
        <w:tc>
          <w:tcPr>
            <w:tcW w:w="799" w:type="dxa"/>
          </w:tcPr>
          <w:p w14:paraId="5EAB9FFF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51DA5375" w14:textId="77777777" w:rsidTr="00F30B75">
        <w:tc>
          <w:tcPr>
            <w:tcW w:w="9016" w:type="dxa"/>
            <w:gridSpan w:val="3"/>
            <w:vAlign w:val="center"/>
          </w:tcPr>
          <w:p w14:paraId="3F844F13" w14:textId="51ADCEA3" w:rsidR="0036727B" w:rsidRPr="003F3990" w:rsidRDefault="00573122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Ядрахаас сэргийлэх</w:t>
            </w:r>
            <w:r w:rsidR="0036727B">
              <w:rPr>
                <w:b/>
                <w:bCs/>
                <w:color w:val="1E69AA"/>
                <w:lang w:val="mn-MN"/>
              </w:rPr>
              <w:t xml:space="preserve"> менежментийн бодлого</w:t>
            </w:r>
          </w:p>
        </w:tc>
      </w:tr>
      <w:tr w:rsidR="0036727B" w:rsidRPr="008A33EE" w14:paraId="68038AC7" w14:textId="77777777" w:rsidTr="00F30B75">
        <w:tc>
          <w:tcPr>
            <w:tcW w:w="3005" w:type="dxa"/>
            <w:vAlign w:val="center"/>
          </w:tcPr>
          <w:p w14:paraId="3FC09B40" w14:textId="77777777" w:rsidR="0036727B" w:rsidRPr="00686C3B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Нийт ажиллах цаг</w:t>
            </w:r>
          </w:p>
        </w:tc>
        <w:tc>
          <w:tcPr>
            <w:tcW w:w="5212" w:type="dxa"/>
          </w:tcPr>
          <w:p w14:paraId="5B10C7BB" w14:textId="1549B68B" w:rsidR="0036727B" w:rsidRPr="000C01C5" w:rsidRDefault="0036727B" w:rsidP="00573122">
            <w:pPr>
              <w:rPr>
                <w:lang w:val="mn-MN"/>
              </w:rPr>
            </w:pPr>
            <w:r>
              <w:rPr>
                <w:lang w:val="mn-MN"/>
              </w:rPr>
              <w:t xml:space="preserve">Жолоо барих болон ажилдаа </w:t>
            </w:r>
            <w:r w:rsidR="00573122">
              <w:rPr>
                <w:lang w:val="mn-MN"/>
              </w:rPr>
              <w:t>ирж, очи</w:t>
            </w:r>
            <w:r w:rsidR="000C5060">
              <w:rPr>
                <w:lang w:val="mn-MN"/>
              </w:rPr>
              <w:t>х</w:t>
            </w:r>
            <w:r>
              <w:rPr>
                <w:lang w:val="mn-MN"/>
              </w:rPr>
              <w:t xml:space="preserve"> цагийг оро</w:t>
            </w:r>
            <w:r w:rsidR="0083383F">
              <w:rPr>
                <w:lang w:val="mn-MN"/>
              </w:rPr>
              <w:t>лцуулан нийт ажиллах цагийн</w:t>
            </w:r>
            <w:r>
              <w:rPr>
                <w:lang w:val="mn-MN"/>
              </w:rPr>
              <w:t xml:space="preserve"> хязгаарыг тогтоосон журам байх </w:t>
            </w:r>
            <w:r w:rsidR="00573122">
              <w:rPr>
                <w:lang w:val="mn-MN"/>
              </w:rPr>
              <w:t>бөгөөд</w:t>
            </w:r>
            <w:r>
              <w:rPr>
                <w:lang w:val="mn-MN"/>
              </w:rPr>
              <w:t xml:space="preserve"> </w:t>
            </w:r>
            <w:r w:rsidR="00573122">
              <w:rPr>
                <w:lang w:val="mn-MN"/>
              </w:rPr>
              <w:t>хэрэгжилтийг</w:t>
            </w:r>
            <w:r>
              <w:rPr>
                <w:lang w:val="mn-MN"/>
              </w:rPr>
              <w:t xml:space="preserve"> хянахаар аудитын бүртгэл хийнэ. </w:t>
            </w:r>
          </w:p>
        </w:tc>
        <w:tc>
          <w:tcPr>
            <w:tcW w:w="799" w:type="dxa"/>
          </w:tcPr>
          <w:p w14:paraId="2DCB36D6" w14:textId="77777777" w:rsidR="0036727B" w:rsidRPr="000C01C5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56C2EA1E" w14:textId="77777777" w:rsidTr="00F30B75">
        <w:tc>
          <w:tcPr>
            <w:tcW w:w="3005" w:type="dxa"/>
            <w:vAlign w:val="center"/>
          </w:tcPr>
          <w:p w14:paraId="6AEFE8BB" w14:textId="77777777" w:rsidR="0036727B" w:rsidRPr="00686C3B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Завсарлага </w:t>
            </w:r>
          </w:p>
        </w:tc>
        <w:tc>
          <w:tcPr>
            <w:tcW w:w="5212" w:type="dxa"/>
          </w:tcPr>
          <w:p w14:paraId="10C0321E" w14:textId="5B6EBACF" w:rsidR="0036727B" w:rsidRPr="009115D0" w:rsidRDefault="0036727B" w:rsidP="00573122">
            <w:pPr>
              <w:rPr>
                <w:lang w:val="mn-MN"/>
              </w:rPr>
            </w:pPr>
            <w:r>
              <w:rPr>
                <w:lang w:val="mn-MN"/>
              </w:rPr>
              <w:t xml:space="preserve">Жолооч 2 цаг тутам эсвэл илүү богино хугацаанд буюу ядарч эхэлмэгц амрах шаардлагатай ба </w:t>
            </w:r>
            <w:r w:rsidR="00573122">
              <w:rPr>
                <w:lang w:val="mn-MN"/>
              </w:rPr>
              <w:t>хэрэгжилтийг</w:t>
            </w:r>
            <w:r>
              <w:rPr>
                <w:lang w:val="mn-MN"/>
              </w:rPr>
              <w:t xml:space="preserve"> хянах үүднээс аудитын бүртгэл хийнэ. </w:t>
            </w:r>
          </w:p>
        </w:tc>
        <w:tc>
          <w:tcPr>
            <w:tcW w:w="799" w:type="dxa"/>
          </w:tcPr>
          <w:p w14:paraId="384F56D5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1EF5DA79" w14:textId="77777777" w:rsidTr="00F30B75">
        <w:tc>
          <w:tcPr>
            <w:tcW w:w="9016" w:type="dxa"/>
            <w:gridSpan w:val="3"/>
            <w:vAlign w:val="center"/>
          </w:tcPr>
          <w:p w14:paraId="0E9C5858" w14:textId="77777777" w:rsidR="0036727B" w:rsidRPr="009115D0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Мансууруулах бодис, согтууруулах ундааны эсрэг бодлого</w:t>
            </w:r>
          </w:p>
        </w:tc>
      </w:tr>
      <w:tr w:rsidR="0036727B" w:rsidRPr="008A33EE" w14:paraId="536C64F9" w14:textId="77777777" w:rsidTr="00F30B75">
        <w:tc>
          <w:tcPr>
            <w:tcW w:w="3005" w:type="dxa"/>
            <w:vAlign w:val="center"/>
          </w:tcPr>
          <w:p w14:paraId="58CB17C4" w14:textId="77777777" w:rsidR="0036727B" w:rsidRPr="009115D0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Мансууруулах бодис, согтууруулах ундааны талаарх журам</w:t>
            </w:r>
          </w:p>
        </w:tc>
        <w:tc>
          <w:tcPr>
            <w:tcW w:w="5212" w:type="dxa"/>
          </w:tcPr>
          <w:p w14:paraId="025BA2CF" w14:textId="3AF624D9" w:rsidR="0036727B" w:rsidRPr="009115D0" w:rsidRDefault="00573122" w:rsidP="00573122">
            <w:pPr>
              <w:rPr>
                <w:lang w:val="mn-MN"/>
              </w:rPr>
            </w:pPr>
            <w:r>
              <w:rPr>
                <w:lang w:val="mn-MN"/>
              </w:rPr>
              <w:t xml:space="preserve">Дотоодын хууль </w:t>
            </w:r>
            <w:r w:rsidR="0036727B">
              <w:rPr>
                <w:lang w:val="mn-MN"/>
              </w:rPr>
              <w:t>дүрэмд заа</w:t>
            </w:r>
            <w:r>
              <w:rPr>
                <w:lang w:val="mn-MN"/>
              </w:rPr>
              <w:t xml:space="preserve">снаас үл хамааран жолооч бүх </w:t>
            </w:r>
            <w:r w:rsidR="0036727B">
              <w:rPr>
                <w:lang w:val="mn-MN"/>
              </w:rPr>
              <w:t>төрлийн согтууруулах</w:t>
            </w:r>
            <w:r>
              <w:rPr>
                <w:lang w:val="mn-MN"/>
              </w:rPr>
              <w:t xml:space="preserve"> ундаа, мансууруулах бодис хэрэглэхгүй зарчим баримтал</w:t>
            </w:r>
            <w:r w:rsidR="0036727B">
              <w:rPr>
                <w:lang w:val="mn-MN"/>
              </w:rPr>
              <w:t xml:space="preserve">на. Жорын болон жорын бус эм, ялангуяа жолоочийн осол </w:t>
            </w:r>
            <w:r>
              <w:rPr>
                <w:lang w:val="mn-MN"/>
              </w:rPr>
              <w:t>гаргах</w:t>
            </w:r>
            <w:r w:rsidR="0036727B">
              <w:rPr>
                <w:lang w:val="mn-MN"/>
              </w:rPr>
              <w:t xml:space="preserve"> эрсд</w:t>
            </w:r>
            <w:r w:rsidR="00D93A3D">
              <w:rPr>
                <w:lang w:val="mn-MN"/>
              </w:rPr>
              <w:t>э</w:t>
            </w:r>
            <w:r w:rsidR="0036727B">
              <w:rPr>
                <w:lang w:val="mn-MN"/>
              </w:rPr>
              <w:t xml:space="preserve">лийг нэмэгдүүлэх эмийн </w:t>
            </w:r>
            <w:r w:rsidR="0036727B" w:rsidRPr="00E575C6">
              <w:rPr>
                <w:rFonts w:eastAsiaTheme="minorEastAsia"/>
                <w:lang w:val="mn-MN" w:eastAsia="zh-CN"/>
              </w:rPr>
              <w:t>(</w:t>
            </w:r>
            <w:r w:rsidR="0036727B">
              <w:rPr>
                <w:rFonts w:eastAsiaTheme="minorEastAsia"/>
                <w:lang w:val="mn-MN" w:eastAsia="zh-CN"/>
              </w:rPr>
              <w:t>нойр хүргэж болзошгүй эм</w:t>
            </w:r>
            <w:r w:rsidR="0036727B" w:rsidRPr="00E575C6">
              <w:rPr>
                <w:rFonts w:eastAsiaTheme="minorEastAsia"/>
                <w:lang w:val="mn-MN" w:eastAsia="zh-CN"/>
              </w:rPr>
              <w:t>)</w:t>
            </w:r>
            <w:r w:rsidR="0036727B">
              <w:rPr>
                <w:lang w:val="mn-MN"/>
              </w:rPr>
              <w:t xml:space="preserve"> хэрэглээг тус журмаар зохицуулсан.</w:t>
            </w:r>
          </w:p>
        </w:tc>
        <w:tc>
          <w:tcPr>
            <w:tcW w:w="799" w:type="dxa"/>
          </w:tcPr>
          <w:p w14:paraId="10818232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11C0CCAC" w14:textId="77777777" w:rsidTr="00F30B75">
        <w:tc>
          <w:tcPr>
            <w:tcW w:w="9016" w:type="dxa"/>
            <w:gridSpan w:val="3"/>
            <w:vAlign w:val="center"/>
          </w:tcPr>
          <w:p w14:paraId="006A86C4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Нүдний хараа</w:t>
            </w:r>
          </w:p>
        </w:tc>
      </w:tr>
      <w:tr w:rsidR="0036727B" w14:paraId="2CB6B803" w14:textId="77777777" w:rsidTr="00F30B75">
        <w:tc>
          <w:tcPr>
            <w:tcW w:w="3005" w:type="dxa"/>
            <w:vAlign w:val="center"/>
          </w:tcPr>
          <w:p w14:paraId="2C789031" w14:textId="77777777" w:rsidR="0036727B" w:rsidRPr="001F1A7D" w:rsidRDefault="0036727B" w:rsidP="00F30B75">
            <w:r>
              <w:rPr>
                <w:lang w:val="mn-MN"/>
              </w:rPr>
              <w:t>Нүдний хараа шалгах</w:t>
            </w:r>
          </w:p>
        </w:tc>
        <w:tc>
          <w:tcPr>
            <w:tcW w:w="5212" w:type="dxa"/>
          </w:tcPr>
          <w:p w14:paraId="28408580" w14:textId="0243805A" w:rsidR="0036727B" w:rsidRPr="001F1A7D" w:rsidRDefault="0036727B" w:rsidP="00573122">
            <w:r>
              <w:rPr>
                <w:lang w:val="mn-MN"/>
              </w:rPr>
              <w:t xml:space="preserve">Албан хэрэгцээнд </w:t>
            </w:r>
            <w:r w:rsidR="00F333B3">
              <w:rPr>
                <w:lang w:val="mn-MN"/>
              </w:rPr>
              <w:t>хувийн</w:t>
            </w:r>
            <w:r>
              <w:rPr>
                <w:lang w:val="mn-MN"/>
              </w:rPr>
              <w:t xml:space="preserve"> тээврийн хэрэгсэл </w:t>
            </w:r>
            <w:r w:rsidR="0083383F">
              <w:rPr>
                <w:lang w:val="mn-MN"/>
              </w:rPr>
              <w:t>ашиглаж буй жолооч нараас гадна нийт ажилтнууд</w:t>
            </w:r>
            <w:r>
              <w:rPr>
                <w:lang w:val="mn-MN"/>
              </w:rPr>
              <w:t xml:space="preserve"> 2 жилд нэгээс доошгүй удаа хараагаа шалгуулах ба аудитын бүртгэл хийж </w:t>
            </w:r>
            <w:r w:rsidR="00573122">
              <w:rPr>
                <w:lang w:val="mn-MN"/>
              </w:rPr>
              <w:t>хэрэгжилтийг</w:t>
            </w:r>
            <w:r>
              <w:rPr>
                <w:lang w:val="mn-MN"/>
              </w:rPr>
              <w:t xml:space="preserve"> хянана. </w:t>
            </w:r>
          </w:p>
        </w:tc>
        <w:tc>
          <w:tcPr>
            <w:tcW w:w="799" w:type="dxa"/>
          </w:tcPr>
          <w:p w14:paraId="4E4E4B97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2D03E507" w14:textId="77777777" w:rsidTr="00F30B75">
        <w:tc>
          <w:tcPr>
            <w:tcW w:w="9016" w:type="dxa"/>
            <w:gridSpan w:val="3"/>
            <w:vAlign w:val="center"/>
          </w:tcPr>
          <w:p w14:paraId="78BE0648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Жолоочийн эрүүл мэнд</w:t>
            </w:r>
          </w:p>
        </w:tc>
      </w:tr>
      <w:tr w:rsidR="0036727B" w14:paraId="283258D0" w14:textId="77777777" w:rsidTr="00F30B75">
        <w:tc>
          <w:tcPr>
            <w:tcW w:w="3005" w:type="dxa"/>
            <w:vAlign w:val="center"/>
          </w:tcPr>
          <w:p w14:paraId="0976148A" w14:textId="77777777" w:rsidR="0036727B" w:rsidRPr="001F1A7D" w:rsidRDefault="0036727B" w:rsidP="00F30B75">
            <w:r>
              <w:rPr>
                <w:lang w:val="mn-MN"/>
              </w:rPr>
              <w:t>Эрүүл мэндийн үзлэг</w:t>
            </w:r>
          </w:p>
        </w:tc>
        <w:tc>
          <w:tcPr>
            <w:tcW w:w="5212" w:type="dxa"/>
          </w:tcPr>
          <w:p w14:paraId="11FEA131" w14:textId="15B90BA8" w:rsidR="0036727B" w:rsidRPr="001F1A7D" w:rsidRDefault="0021668A" w:rsidP="00A22550">
            <w:r>
              <w:rPr>
                <w:lang w:val="mn-MN"/>
              </w:rPr>
              <w:t xml:space="preserve">Албан хэрэгцээнд хувийн тээврийн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>
              <w:rPr>
                <w:lang w:val="mn-MN"/>
              </w:rPr>
              <w:t xml:space="preserve"> </w:t>
            </w:r>
            <w:r w:rsidR="0036727B">
              <w:rPr>
                <w:lang w:val="mn-MN"/>
              </w:rPr>
              <w:t>нийт ажилтнууд</w:t>
            </w:r>
            <w:proofErr w:type="spellStart"/>
            <w:r w:rsidR="00573122">
              <w:t>ыг</w:t>
            </w:r>
            <w:proofErr w:type="spellEnd"/>
            <w:r w:rsidR="00573122">
              <w:t xml:space="preserve"> </w:t>
            </w:r>
            <w:proofErr w:type="spellStart"/>
            <w:r w:rsidR="00573122">
              <w:t>томил</w:t>
            </w:r>
            <w:r w:rsidR="0083383F">
              <w:t>ох</w:t>
            </w:r>
            <w:proofErr w:type="spellEnd"/>
            <w:r w:rsidR="0083383F">
              <w:t xml:space="preserve"> </w:t>
            </w:r>
            <w:proofErr w:type="spellStart"/>
            <w:r w:rsidR="0083383F">
              <w:t>үеэр</w:t>
            </w:r>
            <w:proofErr w:type="spellEnd"/>
            <w:r w:rsidR="0083383F">
              <w:t xml:space="preserve">, </w:t>
            </w:r>
            <w:proofErr w:type="spellStart"/>
            <w:r w:rsidR="0083383F">
              <w:t>мөн</w:t>
            </w:r>
            <w:proofErr w:type="spellEnd"/>
            <w:r w:rsidR="0083383F">
              <w:t xml:space="preserve"> </w:t>
            </w:r>
            <w:proofErr w:type="spellStart"/>
            <w:r w:rsidR="0036727B">
              <w:t>түүнээс</w:t>
            </w:r>
            <w:proofErr w:type="spellEnd"/>
            <w:r w:rsidR="0036727B">
              <w:t xml:space="preserve"> </w:t>
            </w:r>
            <w:proofErr w:type="spellStart"/>
            <w:r w:rsidR="0036727B">
              <w:t>хойш</w:t>
            </w:r>
            <w:proofErr w:type="spellEnd"/>
            <w:r w:rsidR="0036727B">
              <w:t xml:space="preserve"> 3 </w:t>
            </w:r>
            <w:proofErr w:type="spellStart"/>
            <w:r w:rsidR="0036727B">
              <w:t>жил</w:t>
            </w:r>
            <w:proofErr w:type="spellEnd"/>
            <w:r w:rsidR="0036727B">
              <w:t xml:space="preserve"> </w:t>
            </w:r>
            <w:proofErr w:type="spellStart"/>
            <w:r w:rsidR="0036727B">
              <w:t>тутам</w:t>
            </w:r>
            <w:proofErr w:type="spellEnd"/>
            <w:r w:rsidR="0036727B">
              <w:rPr>
                <w:lang w:val="mn-MN"/>
              </w:rPr>
              <w:t xml:space="preserve"> эрүүл мэндийн үзлэгт хамруулах бөгөөд эрүүл мэндийн </w:t>
            </w:r>
            <w:r w:rsidR="00A22550">
              <w:rPr>
                <w:lang w:val="mn-MN"/>
              </w:rPr>
              <w:t>улмаас</w:t>
            </w:r>
            <w:r w:rsidR="0036727B">
              <w:rPr>
                <w:lang w:val="mn-MN"/>
              </w:rPr>
              <w:t xml:space="preserve"> “эрсдэлтэй бүлэгт” хамрагдах ажилтнуудыг ойр </w:t>
            </w:r>
            <w:r w:rsidR="0083383F">
              <w:rPr>
                <w:lang w:val="mn-MN"/>
              </w:rPr>
              <w:t>ойрхон</w:t>
            </w:r>
            <w:r w:rsidR="0036727B">
              <w:rPr>
                <w:lang w:val="mn-MN"/>
              </w:rPr>
              <w:t xml:space="preserve"> үзлэгт хамруулна.</w:t>
            </w:r>
          </w:p>
        </w:tc>
        <w:tc>
          <w:tcPr>
            <w:tcW w:w="799" w:type="dxa"/>
          </w:tcPr>
          <w:p w14:paraId="707A8AF9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604F6407" w14:textId="77777777" w:rsidTr="00F30B75">
        <w:tc>
          <w:tcPr>
            <w:tcW w:w="9016" w:type="dxa"/>
            <w:gridSpan w:val="3"/>
            <w:vAlign w:val="center"/>
          </w:tcPr>
          <w:p w14:paraId="2E85DBD6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Хөдөлмөрийн гэрээ</w:t>
            </w:r>
          </w:p>
        </w:tc>
      </w:tr>
      <w:tr w:rsidR="0036727B" w14:paraId="058C1B47" w14:textId="77777777" w:rsidTr="00F30B75">
        <w:tc>
          <w:tcPr>
            <w:tcW w:w="3005" w:type="dxa"/>
            <w:vAlign w:val="center"/>
          </w:tcPr>
          <w:p w14:paraId="60BD3EBA" w14:textId="77777777" w:rsidR="0036727B" w:rsidRPr="001F1A7D" w:rsidRDefault="0036727B" w:rsidP="00F30B75">
            <w:r>
              <w:rPr>
                <w:lang w:val="mn-MN"/>
              </w:rPr>
              <w:t>Хөдөлмөрийн гэрээтэй холбогдох</w:t>
            </w:r>
          </w:p>
        </w:tc>
        <w:tc>
          <w:tcPr>
            <w:tcW w:w="5212" w:type="dxa"/>
          </w:tcPr>
          <w:p w14:paraId="571C4BC5" w14:textId="7B512471" w:rsidR="0036727B" w:rsidRPr="00357AAB" w:rsidRDefault="0021668A" w:rsidP="00A22550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>
              <w:rPr>
                <w:lang w:val="mn-MN"/>
              </w:rPr>
              <w:t xml:space="preserve"> </w:t>
            </w:r>
            <w:r w:rsidR="0036727B">
              <w:rPr>
                <w:lang w:val="mn-MN"/>
              </w:rPr>
              <w:t>нийт ажилтнууд</w:t>
            </w:r>
            <w:proofErr w:type="spellStart"/>
            <w:r w:rsidR="0036727B">
              <w:t>тай</w:t>
            </w:r>
            <w:proofErr w:type="spellEnd"/>
            <w:r w:rsidR="0036727B">
              <w:t xml:space="preserve"> </w:t>
            </w:r>
            <w:proofErr w:type="spellStart"/>
            <w:r w:rsidR="0036727B">
              <w:t>байгуулсан</w:t>
            </w:r>
            <w:proofErr w:type="spellEnd"/>
            <w:r w:rsidR="0036727B">
              <w:t xml:space="preserve"> </w:t>
            </w:r>
            <w:proofErr w:type="spellStart"/>
            <w:r w:rsidR="0036727B">
              <w:t>хөдөлмөрийн</w:t>
            </w:r>
            <w:proofErr w:type="spellEnd"/>
            <w:r w:rsidR="0036727B">
              <w:t xml:space="preserve"> </w:t>
            </w:r>
            <w:proofErr w:type="spellStart"/>
            <w:r w:rsidR="0036727B">
              <w:t>гэрээ</w:t>
            </w:r>
            <w:proofErr w:type="spellEnd"/>
            <w:r w:rsidR="0036727B">
              <w:t xml:space="preserve"> </w:t>
            </w:r>
            <w:r w:rsidR="0036727B">
              <w:rPr>
                <w:lang w:val="mn-MN"/>
              </w:rPr>
              <w:t>нь албан ажлаар тээврийн хэрэгсэл жолоодох</w:t>
            </w:r>
            <w:r w:rsidR="00A22550">
              <w:rPr>
                <w:lang w:val="mn-MN"/>
              </w:rPr>
              <w:t xml:space="preserve"> журамтай шууд холбогддог</w:t>
            </w:r>
            <w:r w:rsidR="0083383F">
              <w:rPr>
                <w:lang w:val="mn-MN"/>
              </w:rPr>
              <w:t xml:space="preserve">. </w:t>
            </w:r>
            <w:r w:rsidR="00A22550">
              <w:rPr>
                <w:lang w:val="mn-MN"/>
              </w:rPr>
              <w:t>Хөдөлмөрийн гэрээний</w:t>
            </w:r>
            <w:r w:rsidR="0083383F">
              <w:rPr>
                <w:lang w:val="mn-MN"/>
              </w:rPr>
              <w:t xml:space="preserve"> зорилго нь </w:t>
            </w:r>
            <w:r w:rsidR="0036727B">
              <w:rPr>
                <w:lang w:val="mn-MN"/>
              </w:rPr>
              <w:t>жолооч</w:t>
            </w:r>
            <w:r w:rsidR="000C5060">
              <w:rPr>
                <w:lang w:val="mn-MN"/>
              </w:rPr>
              <w:t>ийн</w:t>
            </w:r>
            <w:r w:rsidR="0036727B">
              <w:rPr>
                <w:lang w:val="mn-MN"/>
              </w:rPr>
              <w:t xml:space="preserve"> аюулгүй жоло</w:t>
            </w:r>
            <w:r w:rsidR="0083383F">
              <w:rPr>
                <w:lang w:val="mn-MN"/>
              </w:rPr>
              <w:t>о барих</w:t>
            </w:r>
            <w:r w:rsidR="0036727B">
              <w:rPr>
                <w:lang w:val="mn-MN"/>
              </w:rPr>
              <w:t xml:space="preserve"> үзүүлэлтэд </w:t>
            </w:r>
            <w:r w:rsidR="0083383F">
              <w:rPr>
                <w:lang w:val="mn-MN"/>
              </w:rPr>
              <w:t>үндэслэн</w:t>
            </w:r>
            <w:r w:rsidR="0036727B">
              <w:rPr>
                <w:lang w:val="mn-MN"/>
              </w:rPr>
              <w:t xml:space="preserve"> гүйцэтгэ</w:t>
            </w:r>
            <w:r w:rsidR="00A22550">
              <w:rPr>
                <w:lang w:val="mn-MN"/>
              </w:rPr>
              <w:t xml:space="preserve">лийг үр дүнтэй удирдах арга зам </w:t>
            </w:r>
            <w:r w:rsidR="0036727B">
              <w:rPr>
                <w:lang w:val="mn-MN"/>
              </w:rPr>
              <w:t xml:space="preserve">юм. </w:t>
            </w:r>
          </w:p>
        </w:tc>
        <w:tc>
          <w:tcPr>
            <w:tcW w:w="799" w:type="dxa"/>
          </w:tcPr>
          <w:p w14:paraId="7393BB7A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5B37E20B" w14:textId="77777777" w:rsidTr="00F30B75">
        <w:tc>
          <w:tcPr>
            <w:tcW w:w="9016" w:type="dxa"/>
            <w:gridSpan w:val="3"/>
            <w:vAlign w:val="center"/>
          </w:tcPr>
          <w:p w14:paraId="6AFF3241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Хурдны менежмент</w:t>
            </w:r>
          </w:p>
        </w:tc>
      </w:tr>
      <w:tr w:rsidR="0036727B" w:rsidRPr="008A33EE" w14:paraId="1A158052" w14:textId="77777777" w:rsidTr="00F30B75">
        <w:tc>
          <w:tcPr>
            <w:tcW w:w="3005" w:type="dxa"/>
            <w:vAlign w:val="center"/>
          </w:tcPr>
          <w:p w14:paraId="09E7B8B6" w14:textId="3A97C9C1" w:rsidR="0036727B" w:rsidRPr="00B3791F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Ху</w:t>
            </w:r>
            <w:r w:rsidR="0083383F">
              <w:rPr>
                <w:lang w:val="mn-MN"/>
              </w:rPr>
              <w:t>р</w:t>
            </w:r>
            <w:r>
              <w:rPr>
                <w:lang w:val="mn-MN"/>
              </w:rPr>
              <w:t>д хэтрүүлэх</w:t>
            </w:r>
          </w:p>
        </w:tc>
        <w:tc>
          <w:tcPr>
            <w:tcW w:w="5212" w:type="dxa"/>
          </w:tcPr>
          <w:p w14:paraId="19A5C322" w14:textId="1AA33152" w:rsidR="0036727B" w:rsidRPr="00C81D2C" w:rsidRDefault="00A22550" w:rsidP="0083383F">
            <w:pPr>
              <w:rPr>
                <w:lang w:val="mn-MN"/>
              </w:rPr>
            </w:pPr>
            <w:r>
              <w:rPr>
                <w:lang w:val="mn-MN"/>
              </w:rPr>
              <w:t>Т</w:t>
            </w:r>
            <w:r w:rsidR="0083383F">
              <w:rPr>
                <w:lang w:val="mn-MN"/>
              </w:rPr>
              <w:t xml:space="preserve">огтоосон </w:t>
            </w:r>
            <w:r>
              <w:rPr>
                <w:lang w:val="mn-MN"/>
              </w:rPr>
              <w:t xml:space="preserve">хурдны </w:t>
            </w:r>
            <w:r w:rsidR="0083383F">
              <w:rPr>
                <w:lang w:val="mn-MN"/>
              </w:rPr>
              <w:t xml:space="preserve">хязгаарыг баримтлах, </w:t>
            </w:r>
            <w:r w:rsidR="0036727B">
              <w:rPr>
                <w:lang w:val="mn-MN"/>
              </w:rPr>
              <w:t xml:space="preserve">замын нөхцөлд тааруулан </w:t>
            </w:r>
            <w:r w:rsidR="0036727B" w:rsidRPr="00C81D2C">
              <w:rPr>
                <w:rFonts w:eastAsiaTheme="minorEastAsia"/>
                <w:lang w:val="mn-MN" w:eastAsia="zh-CN"/>
              </w:rPr>
              <w:t>(</w:t>
            </w:r>
            <w:r w:rsidR="0036727B">
              <w:rPr>
                <w:rFonts w:eastAsiaTheme="minorEastAsia"/>
                <w:lang w:val="mn-MN" w:eastAsia="zh-CN"/>
              </w:rPr>
              <w:t>цаг агаарын таагүй нөхцөл г.м.</w:t>
            </w:r>
            <w:r w:rsidR="0036727B" w:rsidRPr="00C81D2C">
              <w:rPr>
                <w:rFonts w:eastAsiaTheme="minorEastAsia"/>
                <w:lang w:val="mn-MN" w:eastAsia="zh-CN"/>
              </w:rPr>
              <w:t>)</w:t>
            </w:r>
            <w:r w:rsidR="0083383F">
              <w:rPr>
                <w:rFonts w:eastAsiaTheme="minorEastAsia"/>
                <w:lang w:val="mn-MN" w:eastAsia="zh-CN"/>
              </w:rPr>
              <w:t xml:space="preserve"> жолоо барих</w:t>
            </w:r>
            <w:r w:rsidR="0036727B">
              <w:rPr>
                <w:rFonts w:eastAsiaTheme="minorEastAsia"/>
                <w:lang w:val="mn-MN" w:eastAsia="zh-CN"/>
              </w:rPr>
              <w:t xml:space="preserve"> албан журам байх ба </w:t>
            </w:r>
            <w:r w:rsidR="0036727B">
              <w:rPr>
                <w:lang w:val="mn-MN"/>
              </w:rPr>
              <w:t xml:space="preserve">албан хэрэгцээнд хувийн тээврийн хэрэгсэл ашиглаж буй жолооч зэрэг нийт ажилтнуудыг хамарсан аудитын бүртгэл хийх болно. </w:t>
            </w:r>
          </w:p>
        </w:tc>
        <w:tc>
          <w:tcPr>
            <w:tcW w:w="799" w:type="dxa"/>
          </w:tcPr>
          <w:p w14:paraId="073BBEDB" w14:textId="77777777" w:rsidR="0036727B" w:rsidRPr="00C81D2C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07C63594" w14:textId="77777777" w:rsidTr="00F30B75">
        <w:tc>
          <w:tcPr>
            <w:tcW w:w="9016" w:type="dxa"/>
            <w:gridSpan w:val="3"/>
            <w:vAlign w:val="center"/>
          </w:tcPr>
          <w:p w14:paraId="45E89C6F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Бодлого зохицуулалт</w:t>
            </w:r>
          </w:p>
        </w:tc>
      </w:tr>
      <w:tr w:rsidR="0036727B" w:rsidRPr="008A33EE" w14:paraId="5FFA9609" w14:textId="77777777" w:rsidTr="00F30B75">
        <w:tc>
          <w:tcPr>
            <w:tcW w:w="3005" w:type="dxa"/>
            <w:vAlign w:val="center"/>
          </w:tcPr>
          <w:p w14:paraId="5A022DC7" w14:textId="77777777" w:rsidR="0036727B" w:rsidRPr="00C81D2C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lastRenderedPageBreak/>
              <w:t>Үнэлэлт дүгнэлт болон шинэчлэлт</w:t>
            </w:r>
          </w:p>
        </w:tc>
        <w:tc>
          <w:tcPr>
            <w:tcW w:w="5212" w:type="dxa"/>
          </w:tcPr>
          <w:p w14:paraId="20A32248" w14:textId="50EA3067" w:rsidR="0036727B" w:rsidRPr="00942EC0" w:rsidRDefault="0036727B" w:rsidP="00A22550">
            <w:pPr>
              <w:rPr>
                <w:lang w:val="mn-MN"/>
              </w:rPr>
            </w:pPr>
            <w:r>
              <w:rPr>
                <w:lang w:val="mn-MN"/>
              </w:rPr>
              <w:t>Үйл</w:t>
            </w:r>
            <w:r w:rsidR="0083383F">
              <w:rPr>
                <w:lang w:val="mn-MN"/>
              </w:rPr>
              <w:t xml:space="preserve"> ажиллагааны практик</w:t>
            </w:r>
            <w:r>
              <w:rPr>
                <w:lang w:val="mn-MN"/>
              </w:rPr>
              <w:t xml:space="preserve">, замын хөдөлгөөний аюулгүй байдлын менежмент, эрх зүйн өөрчлөлтүүд </w:t>
            </w:r>
            <w:r w:rsidR="0083383F">
              <w:rPr>
                <w:lang w:val="mn-MN"/>
              </w:rPr>
              <w:t>болон байнгын шинэчилж сайжруулах</w:t>
            </w:r>
            <w:r>
              <w:rPr>
                <w:lang w:val="mn-MN"/>
              </w:rPr>
              <w:t xml:space="preserve"> санаачлагуудыг тусгах зорилгоор </w:t>
            </w:r>
            <w:r w:rsidR="00A22550">
              <w:rPr>
                <w:lang w:val="mn-MN"/>
              </w:rPr>
              <w:t xml:space="preserve">жил тутам </w:t>
            </w:r>
            <w:r>
              <w:rPr>
                <w:lang w:val="mn-MN"/>
              </w:rPr>
              <w:t>бодлого,</w:t>
            </w:r>
            <w:r w:rsidR="0083383F">
              <w:rPr>
                <w:lang w:val="mn-MN"/>
              </w:rPr>
              <w:t xml:space="preserve"> дүрэм журмыг үнэлж шинэчилнэ.</w:t>
            </w:r>
            <w:r>
              <w:rPr>
                <w:lang w:val="mn-MN"/>
              </w:rPr>
              <w:t xml:space="preserve"> </w:t>
            </w:r>
          </w:p>
        </w:tc>
        <w:tc>
          <w:tcPr>
            <w:tcW w:w="799" w:type="dxa"/>
          </w:tcPr>
          <w:p w14:paraId="2D66E8B8" w14:textId="77777777" w:rsidR="0036727B" w:rsidRPr="00942EC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942EC0" w14:paraId="54236FFE" w14:textId="77777777" w:rsidTr="00F30B75">
        <w:tc>
          <w:tcPr>
            <w:tcW w:w="9016" w:type="dxa"/>
            <w:gridSpan w:val="3"/>
            <w:vAlign w:val="center"/>
          </w:tcPr>
          <w:p w14:paraId="2B5AC424" w14:textId="77777777" w:rsidR="0036727B" w:rsidRPr="00942EC0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Яаралтай тусламж </w:t>
            </w:r>
          </w:p>
        </w:tc>
      </w:tr>
      <w:tr w:rsidR="0036727B" w14:paraId="6CE69DE7" w14:textId="77777777" w:rsidTr="00F30B75">
        <w:tc>
          <w:tcPr>
            <w:tcW w:w="3005" w:type="dxa"/>
            <w:vAlign w:val="center"/>
          </w:tcPr>
          <w:p w14:paraId="6E8C5816" w14:textId="3C47DCE9" w:rsidR="0036727B" w:rsidRPr="001F1A7D" w:rsidRDefault="0057584D" w:rsidP="00F30B75">
            <w:r>
              <w:rPr>
                <w:lang w:val="mn-MN"/>
              </w:rPr>
              <w:t>Осолдох</w:t>
            </w:r>
            <w:r w:rsidR="0036727B">
              <w:rPr>
                <w:lang w:val="mn-MN"/>
              </w:rPr>
              <w:t xml:space="preserve"> </w:t>
            </w:r>
          </w:p>
        </w:tc>
        <w:tc>
          <w:tcPr>
            <w:tcW w:w="5212" w:type="dxa"/>
          </w:tcPr>
          <w:p w14:paraId="191C24A7" w14:textId="7C242D15" w:rsidR="0036727B" w:rsidRPr="001F1A7D" w:rsidRDefault="0021668A" w:rsidP="00A22550">
            <w:r>
              <w:rPr>
                <w:lang w:val="mn-MN"/>
              </w:rPr>
              <w:t xml:space="preserve">Албан хэрэгцээнд хувийн тээврийн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>
              <w:rPr>
                <w:lang w:val="mn-MN"/>
              </w:rPr>
              <w:t xml:space="preserve"> </w:t>
            </w:r>
            <w:r w:rsidR="0036727B">
              <w:rPr>
                <w:lang w:val="mn-MN"/>
              </w:rPr>
              <w:t>нийт ажилтнуудын ос</w:t>
            </w:r>
            <w:r w:rsidR="0083383F">
              <w:rPr>
                <w:lang w:val="mn-MN"/>
              </w:rPr>
              <w:t xml:space="preserve">лын газар хэрэгжүүлэх арга хэмжээний </w:t>
            </w:r>
            <w:proofErr w:type="spellStart"/>
            <w:r w:rsidR="0036727B">
              <w:t>цогц</w:t>
            </w:r>
            <w:proofErr w:type="spellEnd"/>
            <w:r w:rsidR="0036727B">
              <w:t xml:space="preserve"> </w:t>
            </w:r>
            <w:proofErr w:type="spellStart"/>
            <w:r w:rsidR="0036727B">
              <w:t>бодлого</w:t>
            </w:r>
            <w:proofErr w:type="spellEnd"/>
            <w:r w:rsidR="0036727B">
              <w:t xml:space="preserve"> </w:t>
            </w:r>
            <w:r w:rsidR="0036727B">
              <w:rPr>
                <w:lang w:val="mn-MN"/>
              </w:rPr>
              <w:t xml:space="preserve">боловсруулсан </w:t>
            </w:r>
            <w:proofErr w:type="spellStart"/>
            <w:r w:rsidR="0083383F">
              <w:t>байна</w:t>
            </w:r>
            <w:proofErr w:type="spellEnd"/>
            <w:r w:rsidR="0083383F">
              <w:t xml:space="preserve">. </w:t>
            </w:r>
            <w:r w:rsidR="0083383F">
              <w:rPr>
                <w:lang w:val="mn-MN"/>
              </w:rPr>
              <w:t>Э</w:t>
            </w:r>
            <w:r w:rsidR="0036727B">
              <w:rPr>
                <w:lang w:val="mn-MN"/>
              </w:rPr>
              <w:t xml:space="preserve">нэ нь </w:t>
            </w:r>
            <w:r w:rsidR="00A22550">
              <w:rPr>
                <w:lang w:val="mn-MN"/>
              </w:rPr>
              <w:t xml:space="preserve">захиргааны зүгээс </w:t>
            </w:r>
            <w:r w:rsidR="0036727B">
              <w:rPr>
                <w:lang w:val="mn-MN"/>
              </w:rPr>
              <w:t>ажилтны аюулгүй бай</w:t>
            </w:r>
            <w:r w:rsidR="00A22550">
              <w:rPr>
                <w:lang w:val="mn-MN"/>
              </w:rPr>
              <w:t xml:space="preserve">длыг хангах, мөн тухайн ажилтны хийх шаардлагатай үйлдлүүд рүү </w:t>
            </w:r>
            <w:r w:rsidR="0036727B">
              <w:rPr>
                <w:rFonts w:eastAsiaTheme="minorEastAsia"/>
                <w:lang w:val="en-US" w:eastAsia="zh-CN"/>
              </w:rPr>
              <w:t>(</w:t>
            </w:r>
            <w:r w:rsidR="0036727B">
              <w:rPr>
                <w:rFonts w:eastAsiaTheme="minorEastAsia"/>
                <w:lang w:val="mn-MN" w:eastAsia="zh-CN"/>
              </w:rPr>
              <w:t>ослын талаар нарийвчилсан тэмдэглэл хийх, менежертэйгээ утсаар холбогдох г.м.</w:t>
            </w:r>
            <w:r w:rsidR="0036727B">
              <w:rPr>
                <w:rFonts w:eastAsiaTheme="minorEastAsia"/>
                <w:lang w:val="en-US" w:eastAsia="zh-CN"/>
              </w:rPr>
              <w:t xml:space="preserve">) </w:t>
            </w:r>
            <w:r w:rsidR="0083383F">
              <w:rPr>
                <w:rFonts w:eastAsiaTheme="minorEastAsia"/>
                <w:lang w:val="mn-MN" w:eastAsia="zh-CN"/>
              </w:rPr>
              <w:t>чиглэ</w:t>
            </w:r>
            <w:r w:rsidR="0057584D">
              <w:rPr>
                <w:rFonts w:eastAsiaTheme="minorEastAsia"/>
                <w:lang w:val="mn-MN" w:eastAsia="zh-CN"/>
              </w:rPr>
              <w:t>нэ.</w:t>
            </w:r>
          </w:p>
        </w:tc>
        <w:tc>
          <w:tcPr>
            <w:tcW w:w="799" w:type="dxa"/>
          </w:tcPr>
          <w:p w14:paraId="67B6DA6E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8A33EE" w14:paraId="72EB3FCD" w14:textId="77777777" w:rsidTr="00F30B75">
        <w:tc>
          <w:tcPr>
            <w:tcW w:w="3005" w:type="dxa"/>
            <w:vAlign w:val="center"/>
          </w:tcPr>
          <w:p w14:paraId="66448EFE" w14:textId="77777777" w:rsidR="0036727B" w:rsidRPr="009218A3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Эвдрэл гэмтэл </w:t>
            </w:r>
          </w:p>
        </w:tc>
        <w:tc>
          <w:tcPr>
            <w:tcW w:w="5212" w:type="dxa"/>
          </w:tcPr>
          <w:p w14:paraId="6F2E8BA6" w14:textId="0C579EE7" w:rsidR="0036727B" w:rsidRPr="009115D0" w:rsidRDefault="0057584D" w:rsidP="00A22550">
            <w:pPr>
              <w:rPr>
                <w:lang w:val="mn-MN"/>
              </w:rPr>
            </w:pPr>
            <w:r>
              <w:rPr>
                <w:lang w:val="mn-MN"/>
              </w:rPr>
              <w:t>Э</w:t>
            </w:r>
            <w:r w:rsidR="0036727B">
              <w:rPr>
                <w:lang w:val="mn-MN"/>
              </w:rPr>
              <w:t xml:space="preserve">вдрэл, гэмтэл гарсан нөхцөлд </w:t>
            </w:r>
            <w:r>
              <w:rPr>
                <w:lang w:val="mn-MN"/>
              </w:rPr>
              <w:t xml:space="preserve">албан хэрэгцээнд хувийн тээврийн хэрэгслээ ашиглаж буй жолооч болон нийт ажилтнуудын </w:t>
            </w:r>
            <w:r w:rsidR="0036727B">
              <w:rPr>
                <w:lang w:val="mn-MN"/>
              </w:rPr>
              <w:t>авч хэрэгжүүлэх арга хэмжээний талаарх</w:t>
            </w:r>
            <w:r>
              <w:rPr>
                <w:lang w:val="mn-MN"/>
              </w:rPr>
              <w:t xml:space="preserve"> цогц бодлого боловсруулсан байна. </w:t>
            </w:r>
            <w:r w:rsidR="00A22550">
              <w:rPr>
                <w:lang w:val="mn-MN"/>
              </w:rPr>
              <w:t xml:space="preserve">Энэ нь захиргааны зүгээс ажилтны аюулгүй байдлыг хангах, мөн тухайн ажилтны хийх шаардлагатай үйлдлүүд рүү </w:t>
            </w:r>
            <w:r w:rsidR="00A22550" w:rsidRPr="00DB3A90">
              <w:rPr>
                <w:rFonts w:eastAsiaTheme="minorEastAsia"/>
                <w:lang w:val="mn-MN" w:eastAsia="zh-CN"/>
              </w:rPr>
              <w:t>(</w:t>
            </w:r>
            <w:r w:rsidR="00A22550">
              <w:rPr>
                <w:rFonts w:eastAsiaTheme="minorEastAsia"/>
                <w:lang w:val="mn-MN" w:eastAsia="zh-CN"/>
              </w:rPr>
              <w:t>засварын үйлчилгээ дуудах болон менежертээ мэдэгдэх г.м.</w:t>
            </w:r>
            <w:r w:rsidR="00A22550" w:rsidRPr="00DB3A90">
              <w:rPr>
                <w:rFonts w:eastAsiaTheme="minorEastAsia"/>
                <w:lang w:val="mn-MN" w:eastAsia="zh-CN"/>
              </w:rPr>
              <w:t xml:space="preserve">) </w:t>
            </w:r>
            <w:r w:rsidR="00A22550">
              <w:rPr>
                <w:rFonts w:eastAsiaTheme="minorEastAsia"/>
                <w:lang w:val="mn-MN" w:eastAsia="zh-CN"/>
              </w:rPr>
              <w:t>чиглэнэ.</w:t>
            </w:r>
            <w:r w:rsidR="00A22550" w:rsidRPr="00DB3A90">
              <w:rPr>
                <w:rFonts w:eastAsiaTheme="minorEastAsia"/>
                <w:lang w:val="mn-MN" w:eastAsia="zh-CN"/>
              </w:rPr>
              <w:t xml:space="preserve"> </w:t>
            </w:r>
          </w:p>
        </w:tc>
        <w:tc>
          <w:tcPr>
            <w:tcW w:w="799" w:type="dxa"/>
          </w:tcPr>
          <w:p w14:paraId="67B0564A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61B82059" w14:textId="77777777" w:rsidTr="00F30B75">
        <w:tc>
          <w:tcPr>
            <w:tcW w:w="9016" w:type="dxa"/>
            <w:gridSpan w:val="3"/>
            <w:vAlign w:val="center"/>
          </w:tcPr>
          <w:p w14:paraId="45FBA364" w14:textId="77777777" w:rsidR="0036727B" w:rsidRPr="009218A3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Эзэмшил </w:t>
            </w:r>
          </w:p>
        </w:tc>
      </w:tr>
      <w:tr w:rsidR="0036727B" w14:paraId="589D9A23" w14:textId="77777777" w:rsidTr="00F30B75">
        <w:tc>
          <w:tcPr>
            <w:tcW w:w="3005" w:type="dxa"/>
            <w:vAlign w:val="center"/>
          </w:tcPr>
          <w:p w14:paraId="6FBDDB2F" w14:textId="77777777" w:rsidR="0036727B" w:rsidRPr="001F1A7D" w:rsidRDefault="0036727B" w:rsidP="00F30B75">
            <w:r>
              <w:rPr>
                <w:lang w:val="mn-MN"/>
              </w:rPr>
              <w:t>Бодлого хариуцагч</w:t>
            </w:r>
          </w:p>
        </w:tc>
        <w:tc>
          <w:tcPr>
            <w:tcW w:w="5212" w:type="dxa"/>
          </w:tcPr>
          <w:p w14:paraId="618E86A5" w14:textId="13328F0C" w:rsidR="0036727B" w:rsidRPr="001F1A7D" w:rsidRDefault="0036727B" w:rsidP="0057584D">
            <w:r>
              <w:rPr>
                <w:lang w:val="mn-MN"/>
              </w:rPr>
              <w:t>Бүх бодло</w:t>
            </w:r>
            <w:r w:rsidR="0057584D">
              <w:rPr>
                <w:lang w:val="mn-MN"/>
              </w:rPr>
              <w:t xml:space="preserve">го, </w:t>
            </w:r>
            <w:r w:rsidR="00A22550">
              <w:rPr>
                <w:lang w:val="mn-MN"/>
              </w:rPr>
              <w:t xml:space="preserve">дүрэм </w:t>
            </w:r>
            <w:r w:rsidR="0057584D">
              <w:rPr>
                <w:lang w:val="mn-MN"/>
              </w:rPr>
              <w:t>журам нь аюулгүй жолоо барих</w:t>
            </w:r>
            <w:r>
              <w:rPr>
                <w:lang w:val="mn-MN"/>
              </w:rPr>
              <w:t xml:space="preserve"> </w:t>
            </w:r>
            <w:r w:rsidR="0057584D">
              <w:rPr>
                <w:lang w:val="mn-MN"/>
              </w:rPr>
              <w:t>үйл</w:t>
            </w:r>
            <w:r w:rsidR="00D93A3D">
              <w:rPr>
                <w:lang w:val="mn-MN"/>
              </w:rPr>
              <w:t xml:space="preserve"> явцыг хариуцсан ТУЗ-ий</w:t>
            </w:r>
            <w:r w:rsidR="0057584D">
              <w:rPr>
                <w:lang w:val="mn-MN"/>
              </w:rPr>
              <w:t>н гишүүний</w:t>
            </w:r>
            <w:r>
              <w:rPr>
                <w:lang w:val="mn-M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түүнтэй адилтгах албан тушаал</w:t>
            </w:r>
            <w:r>
              <w:rPr>
                <w:rFonts w:eastAsiaTheme="minorEastAsia"/>
                <w:lang w:val="en-US" w:eastAsia="zh-CN"/>
              </w:rPr>
              <w:t>)</w:t>
            </w:r>
            <w:r w:rsidR="0057584D">
              <w:rPr>
                <w:rFonts w:eastAsiaTheme="minorEastAsia"/>
                <w:lang w:val="mn-MN" w:eastAsia="zh-CN"/>
              </w:rPr>
              <w:t xml:space="preserve"> бүрэн эрх мэдэлд байна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mn-MN" w:eastAsia="zh-CN"/>
              </w:rPr>
              <w:t xml:space="preserve">. </w:t>
            </w:r>
          </w:p>
        </w:tc>
        <w:tc>
          <w:tcPr>
            <w:tcW w:w="799" w:type="dxa"/>
          </w:tcPr>
          <w:p w14:paraId="33D0496D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74E2B930" w14:textId="77777777" w:rsidTr="00F30B75">
        <w:tc>
          <w:tcPr>
            <w:tcW w:w="9016" w:type="dxa"/>
            <w:gridSpan w:val="3"/>
            <w:vAlign w:val="center"/>
          </w:tcPr>
          <w:p w14:paraId="312F0BC1" w14:textId="77777777" w:rsidR="0036727B" w:rsidRPr="009218A3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Жолоодлогын стандарт</w:t>
            </w:r>
          </w:p>
        </w:tc>
      </w:tr>
      <w:tr w:rsidR="0036727B" w:rsidRPr="008A33EE" w14:paraId="20D79ADD" w14:textId="77777777" w:rsidTr="00F30B75">
        <w:tc>
          <w:tcPr>
            <w:tcW w:w="3005" w:type="dxa"/>
            <w:vAlign w:val="center"/>
          </w:tcPr>
          <w:p w14:paraId="38E74A9E" w14:textId="77777777" w:rsidR="0036727B" w:rsidRPr="007B4C79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Ухрах </w:t>
            </w:r>
          </w:p>
        </w:tc>
        <w:tc>
          <w:tcPr>
            <w:tcW w:w="5212" w:type="dxa"/>
          </w:tcPr>
          <w:p w14:paraId="1C2663B2" w14:textId="46BD2D18" w:rsidR="0036727B" w:rsidRPr="009115D0" w:rsidRDefault="0036727B" w:rsidP="00A22550">
            <w:pPr>
              <w:rPr>
                <w:lang w:val="mn-MN"/>
              </w:rPr>
            </w:pPr>
            <w:r>
              <w:rPr>
                <w:lang w:val="mn-MN"/>
              </w:rPr>
              <w:t xml:space="preserve">Ухрахыг зохицуулсан тусгай журам байх </w:t>
            </w:r>
            <w:r w:rsidR="0057584D">
              <w:rPr>
                <w:lang w:val="mn-MN"/>
              </w:rPr>
              <w:t>бөгөөд</w:t>
            </w:r>
            <w:r>
              <w:rPr>
                <w:lang w:val="mn-MN"/>
              </w:rPr>
              <w:t xml:space="preserve"> энэ нь хүссэн газраа ухрах боломжийг хязгаарлан, аюулгүй ухрах зааварчилгаа, шаардлагатай төхөөрөмж болон </w:t>
            </w:r>
            <w:r w:rsidR="0057584D">
              <w:rPr>
                <w:lang w:val="mn-MN"/>
              </w:rPr>
              <w:t>хамтрагчаасаа</w:t>
            </w:r>
            <w:r>
              <w:rPr>
                <w:lang w:val="mn-MN"/>
              </w:rPr>
              <w:t xml:space="preserve"> </w:t>
            </w:r>
            <w:r w:rsidRPr="00BA5039">
              <w:rPr>
                <w:rFonts w:eastAsiaTheme="minorEastAsia"/>
                <w:lang w:val="mn-MN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хянагч</w:t>
            </w:r>
            <w:r w:rsidRPr="00BA5039">
              <w:rPr>
                <w:rFonts w:eastAsiaTheme="minorEastAsia"/>
                <w:lang w:val="mn-MN" w:eastAsia="zh-CN"/>
              </w:rPr>
              <w:t xml:space="preserve">) </w:t>
            </w:r>
            <w:r w:rsidR="0057584D">
              <w:rPr>
                <w:rFonts w:eastAsiaTheme="minorEastAsia"/>
                <w:lang w:val="mn-MN" w:eastAsia="zh-CN"/>
              </w:rPr>
              <w:t xml:space="preserve">хаана тусламж авах вэ </w:t>
            </w:r>
            <w:r>
              <w:rPr>
                <w:rFonts w:eastAsiaTheme="minorEastAsia"/>
                <w:lang w:val="mn-MN" w:eastAsia="zh-CN"/>
              </w:rPr>
              <w:t xml:space="preserve">гэдэгт чиглэгдэнэ. </w:t>
            </w:r>
          </w:p>
        </w:tc>
        <w:tc>
          <w:tcPr>
            <w:tcW w:w="799" w:type="dxa"/>
          </w:tcPr>
          <w:p w14:paraId="07CB6468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23A98332" w14:textId="77777777" w:rsidTr="00F30B75">
        <w:tc>
          <w:tcPr>
            <w:tcW w:w="9016" w:type="dxa"/>
            <w:gridSpan w:val="3"/>
            <w:vAlign w:val="center"/>
          </w:tcPr>
          <w:p w14:paraId="0A5CC2CA" w14:textId="38799BF1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Агентлаг болон түр</w:t>
            </w:r>
            <w:r w:rsidR="00A22550">
              <w:rPr>
                <w:b/>
                <w:bCs/>
                <w:color w:val="1E69AA"/>
                <w:lang w:val="mn-MN"/>
              </w:rPr>
              <w:t xml:space="preserve"> ажиллах</w:t>
            </w:r>
            <w:r>
              <w:rPr>
                <w:b/>
                <w:bCs/>
                <w:color w:val="1E69AA"/>
                <w:lang w:val="mn-MN"/>
              </w:rPr>
              <w:t xml:space="preserve"> жолооч</w:t>
            </w:r>
          </w:p>
        </w:tc>
      </w:tr>
      <w:tr w:rsidR="0036727B" w:rsidRPr="008A33EE" w14:paraId="7958FEBF" w14:textId="77777777" w:rsidTr="00F30B75">
        <w:tc>
          <w:tcPr>
            <w:tcW w:w="3005" w:type="dxa"/>
            <w:vAlign w:val="center"/>
          </w:tcPr>
          <w:p w14:paraId="391AD767" w14:textId="77777777" w:rsidR="0036727B" w:rsidRPr="00BA5039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Сонголт </w:t>
            </w:r>
          </w:p>
        </w:tc>
        <w:tc>
          <w:tcPr>
            <w:tcW w:w="5212" w:type="dxa"/>
          </w:tcPr>
          <w:p w14:paraId="55C653C6" w14:textId="5A3797EC" w:rsidR="0036727B" w:rsidRPr="009115D0" w:rsidRDefault="0036727B" w:rsidP="00A22550">
            <w:pPr>
              <w:rPr>
                <w:lang w:val="mn-MN"/>
              </w:rPr>
            </w:pPr>
            <w:r>
              <w:rPr>
                <w:lang w:val="mn-MN"/>
              </w:rPr>
              <w:t xml:space="preserve">Агентлагийн жолооч сонгох явц үндсэн ажилтан сонгохтой ижил шалгууртай байна. </w:t>
            </w:r>
            <w:r w:rsidR="0057584D">
              <w:rPr>
                <w:lang w:val="mn-MN"/>
              </w:rPr>
              <w:t>Уг шалгуурт тэнцэх жолооч</w:t>
            </w:r>
            <w:r w:rsidR="008A71D1">
              <w:rPr>
                <w:lang w:val="mn-MN"/>
              </w:rPr>
              <w:t xml:space="preserve"> нараар </w:t>
            </w:r>
            <w:r w:rsidR="00A22550">
              <w:rPr>
                <w:lang w:val="mn-MN"/>
              </w:rPr>
              <w:t xml:space="preserve">найдвартай хангадаг </w:t>
            </w:r>
            <w:r w:rsidR="0057584D">
              <w:rPr>
                <w:lang w:val="mn-MN"/>
              </w:rPr>
              <w:t>агентлагий</w:t>
            </w:r>
            <w:r>
              <w:rPr>
                <w:lang w:val="mn-MN"/>
              </w:rPr>
              <w:t>г сонгон шалгаруулна.</w:t>
            </w:r>
          </w:p>
        </w:tc>
        <w:tc>
          <w:tcPr>
            <w:tcW w:w="799" w:type="dxa"/>
          </w:tcPr>
          <w:p w14:paraId="3488A61A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20A9A167" w14:textId="77777777" w:rsidTr="00F30B75">
        <w:tc>
          <w:tcPr>
            <w:tcW w:w="9016" w:type="dxa"/>
            <w:gridSpan w:val="3"/>
            <w:vAlign w:val="center"/>
          </w:tcPr>
          <w:p w14:paraId="6631D447" w14:textId="77777777" w:rsidR="0036727B" w:rsidRPr="009115D0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Албан хэрэгцээнд ашиглах хувийн тээврийн хэрэгслийн менежмент</w:t>
            </w:r>
          </w:p>
        </w:tc>
      </w:tr>
      <w:tr w:rsidR="0036727B" w:rsidRPr="008A33EE" w14:paraId="2D840669" w14:textId="77777777" w:rsidTr="00F30B75">
        <w:tc>
          <w:tcPr>
            <w:tcW w:w="3005" w:type="dxa"/>
            <w:vAlign w:val="center"/>
          </w:tcPr>
          <w:p w14:paraId="26A1BEB1" w14:textId="77777777" w:rsidR="0036727B" w:rsidRPr="00BA5039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Хамрах</w:t>
            </w:r>
            <w:r>
              <w:t xml:space="preserve"> </w:t>
            </w:r>
            <w:r>
              <w:rPr>
                <w:lang w:val="mn-MN"/>
              </w:rPr>
              <w:t>хүрээ</w:t>
            </w:r>
          </w:p>
        </w:tc>
        <w:tc>
          <w:tcPr>
            <w:tcW w:w="5212" w:type="dxa"/>
          </w:tcPr>
          <w:p w14:paraId="261D50B6" w14:textId="35A9511B" w:rsidR="0036727B" w:rsidRPr="009115D0" w:rsidRDefault="0057584D" w:rsidP="0057584D">
            <w:pPr>
              <w:rPr>
                <w:lang w:val="mn-MN"/>
              </w:rPr>
            </w:pPr>
            <w:r>
              <w:rPr>
                <w:lang w:val="mn-MN"/>
              </w:rPr>
              <w:t>Нэг бол компанийн</w:t>
            </w:r>
            <w:r w:rsidR="0036727B">
              <w:rPr>
                <w:lang w:val="mn-MN"/>
              </w:rPr>
              <w:t xml:space="preserve"> </w:t>
            </w:r>
            <w:r>
              <w:rPr>
                <w:lang w:val="mn-MN"/>
              </w:rPr>
              <w:t xml:space="preserve">эзэмшил биш эсвэл </w:t>
            </w:r>
            <w:r w:rsidR="0036727B">
              <w:rPr>
                <w:lang w:val="mn-MN"/>
              </w:rPr>
              <w:t>удирдлагад хама</w:t>
            </w:r>
            <w:r>
              <w:rPr>
                <w:lang w:val="mn-MN"/>
              </w:rPr>
              <w:t>ара</w:t>
            </w:r>
            <w:r w:rsidR="00A22550">
              <w:rPr>
                <w:lang w:val="mn-MN"/>
              </w:rPr>
              <w:t xml:space="preserve">хгүй тээврийн хэрэгслээр бүх </w:t>
            </w:r>
            <w:r>
              <w:rPr>
                <w:lang w:val="mn-MN"/>
              </w:rPr>
              <w:t xml:space="preserve">ажилтан </w:t>
            </w:r>
            <w:r w:rsidRPr="0057584D">
              <w:rPr>
                <w:b/>
                <w:lang w:val="mn-MN"/>
              </w:rPr>
              <w:t>огт</w:t>
            </w:r>
            <w:r>
              <w:rPr>
                <w:lang w:val="mn-MN"/>
              </w:rPr>
              <w:t xml:space="preserve"> аялж байгаагүй байх хэрэгтэй.  Э</w:t>
            </w:r>
            <w:r w:rsidR="0036727B">
              <w:rPr>
                <w:lang w:val="mn-MN"/>
              </w:rPr>
              <w:t xml:space="preserve">свэл албан аялал хийх </w:t>
            </w:r>
            <w:r w:rsidRPr="0057584D">
              <w:rPr>
                <w:b/>
                <w:lang w:val="mn-MN"/>
              </w:rPr>
              <w:t>бүх</w:t>
            </w:r>
            <w:r w:rsidR="0036727B">
              <w:rPr>
                <w:lang w:val="mn-MN"/>
              </w:rPr>
              <w:t xml:space="preserve"> ажилтан </w:t>
            </w:r>
            <w:r>
              <w:rPr>
                <w:lang w:val="mn-MN"/>
              </w:rPr>
              <w:t>уг</w:t>
            </w:r>
            <w:r w:rsidR="0036727B">
              <w:rPr>
                <w:lang w:val="mn-MN"/>
              </w:rPr>
              <w:t xml:space="preserve"> журмыг мөрдөнө. </w:t>
            </w:r>
          </w:p>
        </w:tc>
        <w:tc>
          <w:tcPr>
            <w:tcW w:w="799" w:type="dxa"/>
          </w:tcPr>
          <w:p w14:paraId="4DAE29BD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07349597" w14:textId="77777777" w:rsidTr="00F30B75">
        <w:tc>
          <w:tcPr>
            <w:tcW w:w="3005" w:type="dxa"/>
            <w:vAlign w:val="center"/>
          </w:tcPr>
          <w:p w14:paraId="3CF6C050" w14:textId="77777777" w:rsidR="0036727B" w:rsidRPr="009115D0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Тээврийн хэрэгслийн аюулгүй байдлын доод шалгуур үзүүлэлтүүд</w:t>
            </w:r>
          </w:p>
        </w:tc>
        <w:tc>
          <w:tcPr>
            <w:tcW w:w="5212" w:type="dxa"/>
          </w:tcPr>
          <w:p w14:paraId="613C928E" w14:textId="1AB4757C" w:rsidR="0036727B" w:rsidRPr="009115D0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Тээврийн хэрэгслийн аюулгүй байдлын доод шалгуур үзүүлэлтүүд хувийн тээврийн хэрэгсэл эзэмшигч/хэрэглэгчи</w:t>
            </w:r>
            <w:r w:rsidR="000C5060">
              <w:rPr>
                <w:lang w:val="mn-MN"/>
              </w:rPr>
              <w:t>й</w:t>
            </w:r>
            <w:r>
              <w:rPr>
                <w:lang w:val="mn-MN"/>
              </w:rPr>
              <w:t xml:space="preserve">нхтэй адил байна. </w:t>
            </w:r>
          </w:p>
        </w:tc>
        <w:tc>
          <w:tcPr>
            <w:tcW w:w="799" w:type="dxa"/>
          </w:tcPr>
          <w:p w14:paraId="6BCF3517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5B7486C1" w14:textId="77777777" w:rsidTr="00F30B75">
        <w:tc>
          <w:tcPr>
            <w:tcW w:w="9016" w:type="dxa"/>
            <w:gridSpan w:val="3"/>
            <w:vAlign w:val="center"/>
          </w:tcPr>
          <w:p w14:paraId="075B7A6E" w14:textId="77777777" w:rsidR="0036727B" w:rsidRPr="009929A8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Аудит </w:t>
            </w:r>
          </w:p>
        </w:tc>
      </w:tr>
      <w:tr w:rsidR="0036727B" w14:paraId="6721C668" w14:textId="77777777" w:rsidTr="00F30B75">
        <w:tc>
          <w:tcPr>
            <w:tcW w:w="3005" w:type="dxa"/>
            <w:vAlign w:val="center"/>
          </w:tcPr>
          <w:p w14:paraId="20628E2E" w14:textId="77777777" w:rsidR="0036727B" w:rsidRPr="00116C0F" w:rsidRDefault="0036727B" w:rsidP="00F30B75">
            <w:pPr>
              <w:rPr>
                <w:lang w:val="en-US"/>
              </w:rPr>
            </w:pPr>
            <w:r>
              <w:rPr>
                <w:lang w:val="mn-MN"/>
              </w:rPr>
              <w:t>Аудитын бүртгэл</w:t>
            </w:r>
          </w:p>
        </w:tc>
        <w:tc>
          <w:tcPr>
            <w:tcW w:w="5212" w:type="dxa"/>
          </w:tcPr>
          <w:p w14:paraId="7FF53C0B" w14:textId="2C1056BE" w:rsidR="0036727B" w:rsidRPr="001F1A7D" w:rsidRDefault="0057584D" w:rsidP="00F30B75">
            <w:r w:rsidRPr="0057584D">
              <w:rPr>
                <w:b/>
                <w:lang w:val="mn-MN"/>
              </w:rPr>
              <w:t>Бүх</w:t>
            </w:r>
            <w:r w:rsidR="0036727B">
              <w:rPr>
                <w:lang w:val="mn-MN"/>
              </w:rPr>
              <w:t xml:space="preserve"> </w:t>
            </w:r>
            <w:r>
              <w:rPr>
                <w:lang w:val="mn-MN"/>
              </w:rPr>
              <w:t xml:space="preserve">дүрэм </w:t>
            </w:r>
            <w:r w:rsidR="0036727B">
              <w:rPr>
                <w:lang w:val="mn-MN"/>
              </w:rPr>
              <w:t xml:space="preserve">журамтай холбоотой аудитын бүртгэл хөтлөх ба тэдгээрийн гүйцэтгэл, үр дүнг харуулах зорилготой юм. </w:t>
            </w:r>
          </w:p>
        </w:tc>
        <w:tc>
          <w:tcPr>
            <w:tcW w:w="799" w:type="dxa"/>
          </w:tcPr>
          <w:p w14:paraId="7E0D812E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14:paraId="539940E9" w14:textId="77777777" w:rsidTr="00F30B75">
        <w:tc>
          <w:tcPr>
            <w:tcW w:w="9016" w:type="dxa"/>
            <w:gridSpan w:val="3"/>
            <w:vAlign w:val="center"/>
          </w:tcPr>
          <w:p w14:paraId="15C577FF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1B278F15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395C0B3A" w14:textId="77777777" w:rsidR="0036727B" w:rsidRPr="00A77019" w:rsidRDefault="0036727B" w:rsidP="00F30B75">
            <w:pPr>
              <w:jc w:val="center"/>
              <w:rPr>
                <w:b/>
                <w:bCs/>
                <w:color w:val="FFFFFF" w:themeColor="background1"/>
                <w:lang w:val="mn-MN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Байгууллагын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соёл</w:t>
            </w:r>
          </w:p>
        </w:tc>
      </w:tr>
      <w:tr w:rsidR="0036727B" w14:paraId="0712B163" w14:textId="77777777" w:rsidTr="00F30B75">
        <w:tc>
          <w:tcPr>
            <w:tcW w:w="3005" w:type="dxa"/>
            <w:vAlign w:val="center"/>
          </w:tcPr>
          <w:p w14:paraId="57A8D864" w14:textId="77777777" w:rsidR="0036727B" w:rsidRPr="00116C0F" w:rsidRDefault="0036727B" w:rsidP="00F30B75">
            <w:pPr>
              <w:rPr>
                <w:lang w:val="mn-MN"/>
              </w:rPr>
            </w:pPr>
            <w:r>
              <w:rPr>
                <w:b/>
                <w:bCs/>
                <w:lang w:val="mn-MN"/>
              </w:rPr>
              <w:t>Агуулга</w:t>
            </w:r>
          </w:p>
        </w:tc>
        <w:tc>
          <w:tcPr>
            <w:tcW w:w="5212" w:type="dxa"/>
          </w:tcPr>
          <w:p w14:paraId="03826446" w14:textId="1D000ED7" w:rsidR="0036727B" w:rsidRPr="00D46E3B" w:rsidRDefault="00A22550" w:rsidP="00F30B75">
            <w:r>
              <w:rPr>
                <w:b/>
                <w:bCs/>
                <w:lang w:val="mn-MN"/>
              </w:rPr>
              <w:t>Дэлгэрэнгүй</w:t>
            </w:r>
          </w:p>
        </w:tc>
        <w:tc>
          <w:tcPr>
            <w:tcW w:w="799" w:type="dxa"/>
          </w:tcPr>
          <w:p w14:paraId="3C4D9324" w14:textId="77777777" w:rsidR="0036727B" w:rsidRPr="00FC3DAD" w:rsidRDefault="0036727B" w:rsidP="00F30B75">
            <w:pPr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Оноо</w:t>
            </w:r>
          </w:p>
        </w:tc>
      </w:tr>
      <w:tr w:rsidR="0036727B" w:rsidRPr="003F3990" w14:paraId="71619AA8" w14:textId="77777777" w:rsidTr="00F30B75">
        <w:tc>
          <w:tcPr>
            <w:tcW w:w="9016" w:type="dxa"/>
            <w:gridSpan w:val="3"/>
            <w:vAlign w:val="center"/>
          </w:tcPr>
          <w:p w14:paraId="732BC641" w14:textId="09DC805F" w:rsidR="0036727B" w:rsidRPr="003F3990" w:rsidRDefault="0036727B" w:rsidP="0057584D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Харилцааны стратеги </w:t>
            </w:r>
          </w:p>
        </w:tc>
      </w:tr>
      <w:tr w:rsidR="0036727B" w:rsidRPr="008A33EE" w14:paraId="7ED10E1F" w14:textId="77777777" w:rsidTr="00F30B75">
        <w:tc>
          <w:tcPr>
            <w:tcW w:w="3005" w:type="dxa"/>
            <w:vAlign w:val="center"/>
          </w:tcPr>
          <w:p w14:paraId="4877005D" w14:textId="029A0E8F" w:rsidR="0036727B" w:rsidRPr="00116C0F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Нүүр тулсан</w:t>
            </w:r>
            <w:r w:rsidR="0057584D">
              <w:rPr>
                <w:lang w:val="mn-MN"/>
              </w:rPr>
              <w:t xml:space="preserve"> уулзалт</w:t>
            </w:r>
          </w:p>
        </w:tc>
        <w:tc>
          <w:tcPr>
            <w:tcW w:w="5212" w:type="dxa"/>
          </w:tcPr>
          <w:p w14:paraId="1855C7D4" w14:textId="3BB090BF" w:rsidR="0036727B" w:rsidRPr="00A77019" w:rsidRDefault="000C5060" w:rsidP="00A22550">
            <w:pPr>
              <w:rPr>
                <w:lang w:val="mn-MN"/>
              </w:rPr>
            </w:pPr>
            <w:r>
              <w:rPr>
                <w:lang w:val="mn-MN"/>
              </w:rPr>
              <w:t>Шууд удирдлага</w:t>
            </w:r>
            <w:r w:rsidR="0057584D">
              <w:rPr>
                <w:lang w:val="mn-MN"/>
              </w:rPr>
              <w:t xml:space="preserve"> жолоодлогын талаарх товч </w:t>
            </w:r>
            <w:r w:rsidR="0036727B">
              <w:rPr>
                <w:lang w:val="mn-MN"/>
              </w:rPr>
              <w:t xml:space="preserve">мэдээг сард нэгээс доошгүй удаа тайлагнах ба </w:t>
            </w:r>
            <w:r w:rsidR="00A22550">
              <w:rPr>
                <w:lang w:val="mn-MN"/>
              </w:rPr>
              <w:t>жолооч нарыг хамарсан</w:t>
            </w:r>
            <w:r w:rsidR="0057584D">
              <w:rPr>
                <w:lang w:val="mn-MN"/>
              </w:rPr>
              <w:t xml:space="preserve"> уулзалтын үеэр </w:t>
            </w:r>
            <w:r w:rsidR="0036727B">
              <w:rPr>
                <w:lang w:val="mn-MN"/>
              </w:rPr>
              <w:t xml:space="preserve">замын хөдөлгөөний аюулгүй байдлыг тогтмол </w:t>
            </w:r>
            <w:r w:rsidR="0057584D">
              <w:rPr>
                <w:lang w:val="mn-MN"/>
              </w:rPr>
              <w:t>ярилцана</w:t>
            </w:r>
            <w:r w:rsidR="0036727B">
              <w:rPr>
                <w:lang w:val="mn-MN"/>
              </w:rPr>
              <w:t xml:space="preserve">. </w:t>
            </w:r>
          </w:p>
        </w:tc>
        <w:tc>
          <w:tcPr>
            <w:tcW w:w="799" w:type="dxa"/>
          </w:tcPr>
          <w:p w14:paraId="2DDFD3E7" w14:textId="77777777" w:rsidR="0036727B" w:rsidRPr="00A77019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7633B529" w14:textId="77777777" w:rsidTr="00F30B75">
        <w:tc>
          <w:tcPr>
            <w:tcW w:w="3005" w:type="dxa"/>
            <w:vAlign w:val="center"/>
          </w:tcPr>
          <w:p w14:paraId="3517A6DC" w14:textId="77777777" w:rsidR="0036727B" w:rsidRPr="00116C0F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Цахим харилцаа</w:t>
            </w:r>
          </w:p>
        </w:tc>
        <w:tc>
          <w:tcPr>
            <w:tcW w:w="5212" w:type="dxa"/>
          </w:tcPr>
          <w:p w14:paraId="67691977" w14:textId="08F16BB7" w:rsidR="0036727B" w:rsidRPr="00E7452A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Замын хөдөлгөөний аюулгүй байдалтай холбоотой мэдээ</w:t>
            </w:r>
            <w:r w:rsidR="0057584D">
              <w:rPr>
                <w:lang w:val="mn-MN"/>
              </w:rPr>
              <w:t>г</w:t>
            </w:r>
            <w:r>
              <w:rPr>
                <w:lang w:val="mn-MN"/>
              </w:rPr>
              <w:t xml:space="preserve"> цахим шуудан болон дотоод сүлжээгээр са</w:t>
            </w:r>
            <w:r w:rsidR="0057584D">
              <w:rPr>
                <w:lang w:val="mn-MN"/>
              </w:rPr>
              <w:t>р бүр нэгээс доошгүй удаа цац</w:t>
            </w:r>
            <w:r>
              <w:rPr>
                <w:lang w:val="mn-MN"/>
              </w:rPr>
              <w:t xml:space="preserve">ахаас гадна цаг үеийн байдлаар асуудал </w:t>
            </w:r>
            <w:r w:rsidRPr="00E7452A">
              <w:rPr>
                <w:rFonts w:eastAsiaTheme="minorEastAsia"/>
                <w:lang w:val="mn-MN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цаг агаарын байдал дордох г.м.</w:t>
            </w:r>
            <w:r w:rsidRPr="00E7452A">
              <w:rPr>
                <w:rFonts w:eastAsiaTheme="minorEastAsia"/>
                <w:lang w:val="mn-MN" w:eastAsia="zh-CN"/>
              </w:rPr>
              <w:t>)</w:t>
            </w:r>
            <w:r>
              <w:rPr>
                <w:rFonts w:eastAsiaTheme="minorEastAsia"/>
                <w:lang w:val="mn-MN" w:eastAsia="zh-CN"/>
              </w:rPr>
              <w:t xml:space="preserve"> </w:t>
            </w:r>
            <w:r>
              <w:rPr>
                <w:lang w:val="mn-MN"/>
              </w:rPr>
              <w:t xml:space="preserve">үүссэн үед мөн мэдээлнэ. </w:t>
            </w:r>
          </w:p>
        </w:tc>
        <w:tc>
          <w:tcPr>
            <w:tcW w:w="799" w:type="dxa"/>
          </w:tcPr>
          <w:p w14:paraId="4602D860" w14:textId="77777777" w:rsidR="0036727B" w:rsidRPr="00E7452A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30658551" w14:textId="77777777" w:rsidTr="00F30B75">
        <w:tc>
          <w:tcPr>
            <w:tcW w:w="3005" w:type="dxa"/>
            <w:vAlign w:val="center"/>
          </w:tcPr>
          <w:p w14:paraId="38B9E161" w14:textId="3A3E3DF7" w:rsidR="0036727B" w:rsidRPr="00116C0F" w:rsidRDefault="0057584D" w:rsidP="00F30B75">
            <w:pPr>
              <w:rPr>
                <w:lang w:val="mn-MN"/>
              </w:rPr>
            </w:pPr>
            <w:r>
              <w:rPr>
                <w:lang w:val="mn-MN"/>
              </w:rPr>
              <w:t>Мэдээлэл</w:t>
            </w:r>
            <w:r w:rsidR="0036727B">
              <w:rPr>
                <w:lang w:val="mn-MN"/>
              </w:rPr>
              <w:t xml:space="preserve"> болон зурагт хуудас</w:t>
            </w:r>
          </w:p>
        </w:tc>
        <w:tc>
          <w:tcPr>
            <w:tcW w:w="5212" w:type="dxa"/>
          </w:tcPr>
          <w:p w14:paraId="4E0806E7" w14:textId="2E3439C8" w:rsidR="0036727B" w:rsidRPr="00E7452A" w:rsidRDefault="0036727B" w:rsidP="00A22550">
            <w:pPr>
              <w:rPr>
                <w:lang w:val="mn-MN"/>
              </w:rPr>
            </w:pPr>
            <w:r>
              <w:rPr>
                <w:lang w:val="mn-MN"/>
              </w:rPr>
              <w:t>Замын хөдөлгөөний аюулгүй байдалтай холбоотой мэдээ</w:t>
            </w:r>
            <w:r w:rsidR="00A22550">
              <w:rPr>
                <w:lang w:val="mn-MN"/>
              </w:rPr>
              <w:t>г</w:t>
            </w:r>
            <w:r>
              <w:rPr>
                <w:lang w:val="mn-MN"/>
              </w:rPr>
              <w:t xml:space="preserve"> хэвлэмэл мэдээллийн болон/эсвэл зурагт хуудсаар дамжуулан улирал </w:t>
            </w:r>
            <w:r w:rsidR="00A22550">
              <w:rPr>
                <w:lang w:val="mn-MN"/>
              </w:rPr>
              <w:t>тутам нэгээс доошгүй удаа түгэ</w:t>
            </w:r>
            <w:r>
              <w:rPr>
                <w:lang w:val="mn-MN"/>
              </w:rPr>
              <w:t xml:space="preserve">эх ба цаг үеийн байдлаар асуудал </w:t>
            </w:r>
            <w:r w:rsidRPr="00E7452A">
              <w:rPr>
                <w:rFonts w:eastAsiaTheme="minorEastAsia"/>
                <w:lang w:val="mn-MN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цаг агаарын байдал дордох г.м.</w:t>
            </w:r>
            <w:r w:rsidRPr="00E7452A">
              <w:rPr>
                <w:rFonts w:eastAsiaTheme="minorEastAsia"/>
                <w:lang w:val="mn-MN" w:eastAsia="zh-CN"/>
              </w:rPr>
              <w:t>)</w:t>
            </w:r>
            <w:r>
              <w:rPr>
                <w:rFonts w:eastAsiaTheme="minorEastAsia"/>
                <w:lang w:val="mn-MN" w:eastAsia="zh-CN"/>
              </w:rPr>
              <w:t xml:space="preserve"> үүсэх үед мөн мэдээлнэ. </w:t>
            </w:r>
          </w:p>
        </w:tc>
        <w:tc>
          <w:tcPr>
            <w:tcW w:w="799" w:type="dxa"/>
          </w:tcPr>
          <w:p w14:paraId="24FD9C65" w14:textId="77777777" w:rsidR="0036727B" w:rsidRPr="00E7452A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5343DF0B" w14:textId="77777777" w:rsidTr="00F30B75">
        <w:tc>
          <w:tcPr>
            <w:tcW w:w="9016" w:type="dxa"/>
            <w:gridSpan w:val="3"/>
            <w:vAlign w:val="center"/>
          </w:tcPr>
          <w:p w14:paraId="41B837DD" w14:textId="77777777" w:rsidR="0036727B" w:rsidRPr="00E7452A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E7452A" w14:paraId="73D6364C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6DD086F4" w14:textId="77777777" w:rsidR="0036727B" w:rsidRPr="00E7452A" w:rsidRDefault="0036727B" w:rsidP="00F30B75">
            <w:pPr>
              <w:jc w:val="center"/>
              <w:rPr>
                <w:b/>
                <w:bCs/>
                <w:color w:val="FFFFFF" w:themeColor="background1"/>
                <w:lang w:val="mn-MN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 xml:space="preserve">Үнэлгээ </w:t>
            </w:r>
          </w:p>
        </w:tc>
      </w:tr>
      <w:tr w:rsidR="0036727B" w:rsidRPr="00E7452A" w14:paraId="6A7C3703" w14:textId="77777777" w:rsidTr="00F30B75">
        <w:tc>
          <w:tcPr>
            <w:tcW w:w="3005" w:type="dxa"/>
            <w:vAlign w:val="center"/>
          </w:tcPr>
          <w:p w14:paraId="7BEE04F5" w14:textId="77777777" w:rsidR="0036727B" w:rsidRPr="00E7452A" w:rsidRDefault="0036727B" w:rsidP="00F30B75">
            <w:pPr>
              <w:rPr>
                <w:lang w:val="mn-MN"/>
              </w:rPr>
            </w:pPr>
            <w:r>
              <w:rPr>
                <w:b/>
                <w:bCs/>
                <w:lang w:val="mn-MN"/>
              </w:rPr>
              <w:t>Агуулга</w:t>
            </w:r>
          </w:p>
        </w:tc>
        <w:tc>
          <w:tcPr>
            <w:tcW w:w="5212" w:type="dxa"/>
          </w:tcPr>
          <w:p w14:paraId="754114E0" w14:textId="6797B8B6" w:rsidR="0036727B" w:rsidRPr="00E7452A" w:rsidRDefault="00A22550" w:rsidP="00F30B75">
            <w:pPr>
              <w:rPr>
                <w:lang w:val="mn-MN"/>
              </w:rPr>
            </w:pPr>
            <w:r>
              <w:rPr>
                <w:b/>
                <w:bCs/>
                <w:lang w:val="mn-MN"/>
              </w:rPr>
              <w:t>Дэлгэрэнгүй</w:t>
            </w:r>
          </w:p>
        </w:tc>
        <w:tc>
          <w:tcPr>
            <w:tcW w:w="799" w:type="dxa"/>
          </w:tcPr>
          <w:p w14:paraId="5CCAC88A" w14:textId="77777777" w:rsidR="0036727B" w:rsidRPr="00E7452A" w:rsidRDefault="0036727B" w:rsidP="00F30B75">
            <w:pPr>
              <w:rPr>
                <w:b/>
                <w:bCs/>
                <w:lang w:val="mn-MN"/>
              </w:rPr>
            </w:pPr>
            <w:r>
              <w:rPr>
                <w:b/>
                <w:bCs/>
                <w:lang w:val="mn-MN"/>
              </w:rPr>
              <w:t xml:space="preserve">Оноо </w:t>
            </w:r>
          </w:p>
        </w:tc>
      </w:tr>
      <w:tr w:rsidR="0036727B" w:rsidRPr="00E7452A" w14:paraId="4662EE1A" w14:textId="77777777" w:rsidTr="00F30B75">
        <w:tc>
          <w:tcPr>
            <w:tcW w:w="9016" w:type="dxa"/>
            <w:gridSpan w:val="3"/>
            <w:vAlign w:val="center"/>
          </w:tcPr>
          <w:p w14:paraId="3A5768F9" w14:textId="21788FF5" w:rsidR="0036727B" w:rsidRPr="00E7452A" w:rsidRDefault="00A22550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Эрсдэлийн</w:t>
            </w:r>
            <w:r w:rsidR="0036727B">
              <w:rPr>
                <w:b/>
                <w:bCs/>
                <w:color w:val="1E69AA"/>
                <w:lang w:val="mn-MN"/>
              </w:rPr>
              <w:t xml:space="preserve"> үнэлгээ</w:t>
            </w:r>
          </w:p>
        </w:tc>
      </w:tr>
      <w:tr w:rsidR="00D10A18" w:rsidRPr="008A33EE" w14:paraId="02E99616" w14:textId="77777777" w:rsidTr="00F30B75">
        <w:tc>
          <w:tcPr>
            <w:tcW w:w="3005" w:type="dxa"/>
            <w:vAlign w:val="center"/>
          </w:tcPr>
          <w:p w14:paraId="5C552686" w14:textId="477419DF" w:rsidR="00D10A18" w:rsidRPr="00E7452A" w:rsidRDefault="00D10A18" w:rsidP="00D10A18">
            <w:pPr>
              <w:rPr>
                <w:lang w:val="mn-MN"/>
              </w:rPr>
            </w:pPr>
            <w:r>
              <w:rPr>
                <w:lang w:val="mn-MN"/>
              </w:rPr>
              <w:t>Нийт жолооч нарт</w:t>
            </w:r>
          </w:p>
        </w:tc>
        <w:tc>
          <w:tcPr>
            <w:tcW w:w="5212" w:type="dxa"/>
          </w:tcPr>
          <w:p w14:paraId="49B3BCAB" w14:textId="4EBCA85F" w:rsidR="00D10A18" w:rsidRPr="00245F26" w:rsidRDefault="00D10A18" w:rsidP="00D10A18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ашиглах жолооч зэрэг албан аялал хийсэн нийт ажилтанд эрсдэлийн үнэлгээ хийнэ. </w:t>
            </w:r>
          </w:p>
        </w:tc>
        <w:tc>
          <w:tcPr>
            <w:tcW w:w="799" w:type="dxa"/>
          </w:tcPr>
          <w:p w14:paraId="0F59CBBC" w14:textId="77777777" w:rsidR="00D10A18" w:rsidRPr="00245F26" w:rsidRDefault="00D10A18" w:rsidP="00D10A18">
            <w:pPr>
              <w:rPr>
                <w:b/>
                <w:bCs/>
                <w:lang w:val="mn-MN"/>
              </w:rPr>
            </w:pPr>
          </w:p>
        </w:tc>
      </w:tr>
      <w:tr w:rsidR="0036727B" w14:paraId="4E4179EA" w14:textId="77777777" w:rsidTr="00F30B75">
        <w:tc>
          <w:tcPr>
            <w:tcW w:w="3005" w:type="dxa"/>
            <w:vAlign w:val="center"/>
          </w:tcPr>
          <w:p w14:paraId="562F729A" w14:textId="77777777" w:rsidR="0036727B" w:rsidRPr="00D46E3B" w:rsidRDefault="0036727B" w:rsidP="00F30B75">
            <w:r>
              <w:rPr>
                <w:lang w:val="mn-MN"/>
              </w:rPr>
              <w:t>Үнэлгээний дэлгэрэнгүй</w:t>
            </w:r>
          </w:p>
        </w:tc>
        <w:tc>
          <w:tcPr>
            <w:tcW w:w="5212" w:type="dxa"/>
          </w:tcPr>
          <w:p w14:paraId="754C6904" w14:textId="16FD5A42" w:rsidR="0036727B" w:rsidRPr="00D46E3B" w:rsidRDefault="0036727B" w:rsidP="00A22550">
            <w:r>
              <w:rPr>
                <w:lang w:val="mn-MN"/>
              </w:rPr>
              <w:t>Үнэлг</w:t>
            </w:r>
            <w:r w:rsidR="00A22550">
              <w:rPr>
                <w:lang w:val="mn-MN"/>
              </w:rPr>
              <w:t xml:space="preserve">ээнд жолооч, түүний явах аялал болон </w:t>
            </w:r>
            <w:r>
              <w:rPr>
                <w:lang w:val="mn-MN"/>
              </w:rPr>
              <w:t xml:space="preserve">тээврийн хэрэгслийн талаарх үндсэн мэдээлэл </w:t>
            </w:r>
            <w:r w:rsidR="00A22550">
              <w:rPr>
                <w:lang w:val="mn-MN"/>
              </w:rPr>
              <w:t>багтана</w:t>
            </w:r>
            <w:r>
              <w:rPr>
                <w:lang w:val="mn-MN"/>
              </w:rPr>
              <w:t>.</w:t>
            </w:r>
          </w:p>
        </w:tc>
        <w:tc>
          <w:tcPr>
            <w:tcW w:w="799" w:type="dxa"/>
          </w:tcPr>
          <w:p w14:paraId="0F65C4F4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27E5EFCE" w14:textId="77777777" w:rsidTr="00F30B75">
        <w:tc>
          <w:tcPr>
            <w:tcW w:w="9016" w:type="dxa"/>
            <w:gridSpan w:val="3"/>
            <w:vAlign w:val="center"/>
          </w:tcPr>
          <w:p w14:paraId="40EEE577" w14:textId="27F759F0" w:rsidR="0036727B" w:rsidRPr="003F3990" w:rsidRDefault="0057584D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Осолд орсны</w:t>
            </w:r>
            <w:r w:rsidR="0036727B">
              <w:rPr>
                <w:b/>
                <w:bCs/>
                <w:color w:val="1E69AA"/>
                <w:lang w:val="mn-MN"/>
              </w:rPr>
              <w:t xml:space="preserve"> дараах тайлан</w:t>
            </w:r>
          </w:p>
        </w:tc>
      </w:tr>
      <w:tr w:rsidR="0036727B" w:rsidRPr="008A33EE" w14:paraId="5B5826E2" w14:textId="77777777" w:rsidTr="00F30B75">
        <w:tc>
          <w:tcPr>
            <w:tcW w:w="3005" w:type="dxa"/>
            <w:vAlign w:val="center"/>
          </w:tcPr>
          <w:p w14:paraId="3B2D890E" w14:textId="77777777" w:rsidR="0036727B" w:rsidRPr="00245F26" w:rsidRDefault="0036727B" w:rsidP="00F30B75">
            <w:pPr>
              <w:rPr>
                <w:lang w:val="mn-MN"/>
              </w:rPr>
            </w:pPr>
            <w:proofErr w:type="spellStart"/>
            <w:r>
              <w:t>Хамрах</w:t>
            </w:r>
            <w:proofErr w:type="spellEnd"/>
            <w:r>
              <w:t xml:space="preserve"> </w:t>
            </w:r>
            <w:r>
              <w:rPr>
                <w:lang w:val="mn-MN"/>
              </w:rPr>
              <w:t>хүрээ</w:t>
            </w:r>
          </w:p>
        </w:tc>
        <w:tc>
          <w:tcPr>
            <w:tcW w:w="5212" w:type="dxa"/>
          </w:tcPr>
          <w:p w14:paraId="5CEFA20B" w14:textId="6E4C535A" w:rsidR="0036727B" w:rsidRPr="00666190" w:rsidRDefault="0036727B" w:rsidP="0057584D">
            <w:pPr>
              <w:rPr>
                <w:lang w:val="mn-MN"/>
              </w:rPr>
            </w:pPr>
            <w:r>
              <w:rPr>
                <w:lang w:val="mn-MN"/>
              </w:rPr>
              <w:t xml:space="preserve">Удирдлагаас эсвэл жолоочоос үүдэлтэй ослын </w:t>
            </w:r>
            <w:r w:rsidR="0057584D">
              <w:rPr>
                <w:lang w:val="mn-MN"/>
              </w:rPr>
              <w:t>цаад</w:t>
            </w:r>
            <w:r>
              <w:rPr>
                <w:lang w:val="mn-MN"/>
              </w:rPr>
              <w:t xml:space="preserve"> шалтгааныг тодорхойлох үүднээс албан хэрэгцээнд хувийн т</w:t>
            </w:r>
            <w:r w:rsidR="0057584D">
              <w:rPr>
                <w:lang w:val="mn-MN"/>
              </w:rPr>
              <w:t xml:space="preserve">ээврийн хэрэгсэл ашиглах жолооч болон “буруугүй”-д тооцогдох </w:t>
            </w:r>
            <w:r>
              <w:rPr>
                <w:lang w:val="mn-MN"/>
              </w:rPr>
              <w:t xml:space="preserve">жолоочтой </w:t>
            </w:r>
            <w:r w:rsidR="0057584D">
              <w:rPr>
                <w:lang w:val="mn-MN"/>
              </w:rPr>
              <w:t xml:space="preserve">тухайн </w:t>
            </w:r>
            <w:r>
              <w:rPr>
                <w:lang w:val="mn-MN"/>
              </w:rPr>
              <w:t xml:space="preserve">ослын талаар ярилцах. </w:t>
            </w:r>
          </w:p>
        </w:tc>
        <w:tc>
          <w:tcPr>
            <w:tcW w:w="799" w:type="dxa"/>
          </w:tcPr>
          <w:p w14:paraId="70287688" w14:textId="77777777" w:rsidR="0036727B" w:rsidRPr="0066619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0FB70A50" w14:textId="77777777" w:rsidTr="00F30B75">
        <w:tc>
          <w:tcPr>
            <w:tcW w:w="9016" w:type="dxa"/>
            <w:gridSpan w:val="3"/>
            <w:vAlign w:val="center"/>
          </w:tcPr>
          <w:p w14:paraId="5FD88018" w14:textId="24998600" w:rsidR="0036727B" w:rsidRPr="00666190" w:rsidRDefault="0057584D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Жолоочийн зан төл</w:t>
            </w:r>
            <w:r w:rsidR="00A22550">
              <w:rPr>
                <w:b/>
                <w:bCs/>
                <w:color w:val="1E69AA"/>
                <w:lang w:val="mn-MN"/>
              </w:rPr>
              <w:t>ө</w:t>
            </w:r>
            <w:r w:rsidR="0036727B">
              <w:rPr>
                <w:b/>
                <w:bCs/>
                <w:color w:val="1E69AA"/>
                <w:lang w:val="mn-MN"/>
              </w:rPr>
              <w:t>вийн телеметр</w:t>
            </w:r>
          </w:p>
        </w:tc>
      </w:tr>
      <w:tr w:rsidR="0036727B" w:rsidRPr="008A33EE" w14:paraId="46D84E28" w14:textId="77777777" w:rsidTr="00F30B75">
        <w:tc>
          <w:tcPr>
            <w:tcW w:w="3005" w:type="dxa"/>
            <w:vAlign w:val="center"/>
          </w:tcPr>
          <w:p w14:paraId="7C13609F" w14:textId="77777777" w:rsidR="0036727B" w:rsidRPr="00245F26" w:rsidRDefault="0036727B" w:rsidP="00F30B75">
            <w:pPr>
              <w:rPr>
                <w:lang w:val="mn-MN"/>
              </w:rPr>
            </w:pPr>
            <w:proofErr w:type="spellStart"/>
            <w:r>
              <w:t>Хамрах</w:t>
            </w:r>
            <w:proofErr w:type="spellEnd"/>
            <w:r>
              <w:t xml:space="preserve"> </w:t>
            </w:r>
            <w:r>
              <w:rPr>
                <w:lang w:val="mn-MN"/>
              </w:rPr>
              <w:t>хүрээ</w:t>
            </w:r>
          </w:p>
        </w:tc>
        <w:tc>
          <w:tcPr>
            <w:tcW w:w="5212" w:type="dxa"/>
          </w:tcPr>
          <w:p w14:paraId="0E6EB17F" w14:textId="30B67E66" w:rsidR="0036727B" w:rsidRPr="009115D0" w:rsidRDefault="0036727B" w:rsidP="00A22550">
            <w:pPr>
              <w:rPr>
                <w:lang w:val="mn-MN"/>
              </w:rPr>
            </w:pPr>
            <w:r>
              <w:rPr>
                <w:lang w:val="mn-MN"/>
              </w:rPr>
              <w:t xml:space="preserve">Жолоочийн зан төлөвийн телеметрийг албан хэрэгцээнд ашиглах хувийн тээврийн хэрэгсэл зэрэг тээврийн хэрэгсэл бүрээр хэмжих ёстой. Үүнийг ижил төстэй эсвэл холимог шийдлээр </w:t>
            </w:r>
            <w:r w:rsidRPr="00A32A8C">
              <w:rPr>
                <w:rFonts w:eastAsiaTheme="minorEastAsia"/>
                <w:lang w:val="mn-MN" w:eastAsia="zh-CN"/>
              </w:rPr>
              <w:t>(</w:t>
            </w:r>
            <w:r w:rsidR="00A22550">
              <w:rPr>
                <w:rFonts w:eastAsiaTheme="minorEastAsia"/>
                <w:lang w:val="mn-MN" w:eastAsia="zh-CN"/>
              </w:rPr>
              <w:t xml:space="preserve">залгуургүйгээр ажиллах </w:t>
            </w:r>
            <w:r>
              <w:rPr>
                <w:rFonts w:eastAsiaTheme="minorEastAsia"/>
                <w:lang w:val="mn-MN" w:eastAsia="zh-CN"/>
              </w:rPr>
              <w:t>төхөөрөмжүүд болон ухаалаг утасны апп</w:t>
            </w:r>
            <w:r w:rsidR="00A22550">
              <w:rPr>
                <w:rFonts w:eastAsiaTheme="minorEastAsia"/>
                <w:lang w:val="mn-MN" w:eastAsia="zh-CN"/>
              </w:rPr>
              <w:t>ликейшн</w:t>
            </w:r>
            <w:r>
              <w:rPr>
                <w:rFonts w:eastAsiaTheme="minorEastAsia"/>
                <w:lang w:val="mn-MN" w:eastAsia="zh-CN"/>
              </w:rPr>
              <w:t xml:space="preserve"> г.м.</w:t>
            </w:r>
            <w:r w:rsidRPr="00A32A8C">
              <w:rPr>
                <w:rFonts w:eastAsiaTheme="minorEastAsia"/>
                <w:lang w:val="mn-MN" w:eastAsia="zh-CN"/>
              </w:rPr>
              <w:t>)</w:t>
            </w:r>
            <w:r>
              <w:rPr>
                <w:rFonts w:eastAsiaTheme="minorEastAsia"/>
                <w:lang w:val="mn-MN" w:eastAsia="zh-CN"/>
              </w:rPr>
              <w:t xml:space="preserve"> гүйцэтгэж болно. </w:t>
            </w:r>
          </w:p>
        </w:tc>
        <w:tc>
          <w:tcPr>
            <w:tcW w:w="799" w:type="dxa"/>
          </w:tcPr>
          <w:p w14:paraId="479C00D2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0D4E0C16" w14:textId="77777777" w:rsidTr="00F30B75">
        <w:tc>
          <w:tcPr>
            <w:tcW w:w="3005" w:type="dxa"/>
            <w:vAlign w:val="center"/>
          </w:tcPr>
          <w:p w14:paraId="733B3483" w14:textId="665B73F4" w:rsidR="0036727B" w:rsidRPr="00B82FEB" w:rsidRDefault="0057584D" w:rsidP="00F30B75">
            <w:pPr>
              <w:rPr>
                <w:lang w:val="mn-MN"/>
              </w:rPr>
            </w:pPr>
            <w:r>
              <w:rPr>
                <w:lang w:val="mn-MN"/>
              </w:rPr>
              <w:t>Жолоочийн үнэмлэх</w:t>
            </w:r>
          </w:p>
        </w:tc>
        <w:tc>
          <w:tcPr>
            <w:tcW w:w="5212" w:type="dxa"/>
          </w:tcPr>
          <w:p w14:paraId="415A7994" w14:textId="111475E1" w:rsidR="0036727B" w:rsidRPr="00252337" w:rsidRDefault="0057584D" w:rsidP="00F30B75">
            <w:pPr>
              <w:rPr>
                <w:lang w:val="mn-MN"/>
              </w:rPr>
            </w:pPr>
            <w:r>
              <w:rPr>
                <w:lang w:val="mn-MN"/>
              </w:rPr>
              <w:t>Технологийн шийдлийг ашиглаж</w:t>
            </w:r>
            <w:r w:rsidR="0036727B">
              <w:rPr>
                <w:lang w:val="mn-MN"/>
              </w:rPr>
              <w:t xml:space="preserve"> эсвэл</w:t>
            </w:r>
            <w:r>
              <w:rPr>
                <w:lang w:val="mn-MN"/>
              </w:rPr>
              <w:t xml:space="preserve"> тээврийн хэрэгслийн бүртгэлийг ашиглан </w:t>
            </w:r>
            <w:r w:rsidR="0036727B">
              <w:rPr>
                <w:lang w:val="mn-MN"/>
              </w:rPr>
              <w:t xml:space="preserve">аялал бүрийг харгалзах жолоочтой тааруулж, жолоодох төлөв байдлыг тухайн ажилтантай нийцүүлэх боломжтой юм. </w:t>
            </w:r>
          </w:p>
        </w:tc>
        <w:tc>
          <w:tcPr>
            <w:tcW w:w="799" w:type="dxa"/>
          </w:tcPr>
          <w:p w14:paraId="46F7037F" w14:textId="77777777" w:rsidR="0036727B" w:rsidRPr="00252337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55871548" w14:textId="77777777" w:rsidTr="00F30B75">
        <w:tc>
          <w:tcPr>
            <w:tcW w:w="9016" w:type="dxa"/>
            <w:gridSpan w:val="3"/>
            <w:vAlign w:val="center"/>
          </w:tcPr>
          <w:p w14:paraId="06325F85" w14:textId="1C9B78DE" w:rsidR="0036727B" w:rsidRPr="003F3990" w:rsidRDefault="0057584D" w:rsidP="0057584D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Жолооны </w:t>
            </w:r>
            <w:r w:rsidR="0036727B">
              <w:rPr>
                <w:b/>
                <w:bCs/>
                <w:color w:val="1E69AA"/>
                <w:lang w:val="mn-MN"/>
              </w:rPr>
              <w:t xml:space="preserve">үнэмлэх шалгах </w:t>
            </w:r>
          </w:p>
        </w:tc>
      </w:tr>
      <w:tr w:rsidR="0036727B" w14:paraId="7E48E00C" w14:textId="77777777" w:rsidTr="00F30B75">
        <w:tc>
          <w:tcPr>
            <w:tcW w:w="3005" w:type="dxa"/>
            <w:vAlign w:val="center"/>
          </w:tcPr>
          <w:p w14:paraId="3A484C30" w14:textId="77777777" w:rsidR="0036727B" w:rsidRPr="00D46E3B" w:rsidRDefault="0036727B" w:rsidP="00F30B75">
            <w:r>
              <w:rPr>
                <w:lang w:val="mn-MN"/>
              </w:rPr>
              <w:t>Бүх үнэмлэхийг шалгах</w:t>
            </w:r>
          </w:p>
        </w:tc>
        <w:tc>
          <w:tcPr>
            <w:tcW w:w="5212" w:type="dxa"/>
          </w:tcPr>
          <w:p w14:paraId="029FAFE6" w14:textId="7A7393BF" w:rsidR="0036727B" w:rsidRPr="00D46E3B" w:rsidRDefault="0036727B" w:rsidP="0057584D">
            <w:r>
              <w:rPr>
                <w:lang w:val="mn-MN"/>
              </w:rPr>
              <w:t>Албан хэрэгцээнд хувийн тээври</w:t>
            </w:r>
            <w:r w:rsidR="0057584D">
              <w:rPr>
                <w:lang w:val="mn-MN"/>
              </w:rPr>
              <w:t xml:space="preserve">йн хэрэгсэл ашиглаж буй ажилтнуудыг оролцуулаад </w:t>
            </w:r>
            <w:r>
              <w:rPr>
                <w:lang w:val="mn-MN"/>
              </w:rPr>
              <w:t xml:space="preserve">нийт жолооч </w:t>
            </w:r>
            <w:r w:rsidR="0057584D">
              <w:rPr>
                <w:lang w:val="mn-MN"/>
              </w:rPr>
              <w:t xml:space="preserve">нарын </w:t>
            </w:r>
            <w:r w:rsidR="0057584D">
              <w:rPr>
                <w:lang w:val="mn-MN"/>
              </w:rPr>
              <w:lastRenderedPageBreak/>
              <w:t xml:space="preserve">үнэмлэхийг хүчинтэй эсэх, тухайн </w:t>
            </w:r>
            <w:r>
              <w:rPr>
                <w:lang w:val="mn-MN"/>
              </w:rPr>
              <w:t>тээврийн хэрэгслийг жолоодох эрхтэй эсэхийг ба</w:t>
            </w:r>
            <w:r w:rsidR="0057584D">
              <w:rPr>
                <w:lang w:val="mn-MN"/>
              </w:rPr>
              <w:t xml:space="preserve">талгаажуулах зорилгоор жолооны </w:t>
            </w:r>
            <w:r>
              <w:rPr>
                <w:lang w:val="mn-MN"/>
              </w:rPr>
              <w:t xml:space="preserve">үнэмлэхийг шалгана. </w:t>
            </w:r>
          </w:p>
        </w:tc>
        <w:tc>
          <w:tcPr>
            <w:tcW w:w="799" w:type="dxa"/>
          </w:tcPr>
          <w:p w14:paraId="432BB198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8A33EE" w14:paraId="3C9A61F9" w14:textId="77777777" w:rsidTr="00F30B75">
        <w:tc>
          <w:tcPr>
            <w:tcW w:w="3005" w:type="dxa"/>
            <w:vAlign w:val="center"/>
          </w:tcPr>
          <w:p w14:paraId="4CC8164F" w14:textId="77777777" w:rsidR="0036727B" w:rsidRPr="00D46E3B" w:rsidRDefault="0036727B" w:rsidP="00F30B75">
            <w:r>
              <w:rPr>
                <w:lang w:val="mn-MN"/>
              </w:rPr>
              <w:t xml:space="preserve">Шалгах давтамж </w:t>
            </w:r>
          </w:p>
        </w:tc>
        <w:tc>
          <w:tcPr>
            <w:tcW w:w="5212" w:type="dxa"/>
          </w:tcPr>
          <w:p w14:paraId="330CA88C" w14:textId="3129776F" w:rsidR="0036727B" w:rsidRPr="007C4A4D" w:rsidRDefault="0036727B" w:rsidP="0057584D">
            <w:pPr>
              <w:rPr>
                <w:lang w:val="mn-MN"/>
              </w:rPr>
            </w:pPr>
            <w:r>
              <w:rPr>
                <w:lang w:val="mn-MN"/>
              </w:rPr>
              <w:t>Ажил</w:t>
            </w:r>
            <w:r w:rsidR="0057584D">
              <w:rPr>
                <w:lang w:val="mn-MN"/>
              </w:rPr>
              <w:t xml:space="preserve">тан нь жолооны </w:t>
            </w:r>
            <w:r>
              <w:rPr>
                <w:lang w:val="mn-MN"/>
              </w:rPr>
              <w:t xml:space="preserve">үнэмлэхээ үрэгдүүлэх эрсдэлтэй эсэх болон/эсвэл дүрэм зөрчиж байсан эсэхийг </w:t>
            </w:r>
            <w:r>
              <w:rPr>
                <w:rFonts w:eastAsiaTheme="minorEastAsia"/>
                <w:lang w:val="en-US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согтууруулах ундаа хэрэглэх гэх мэт ноцтой зөрчил гаргаж байсан бол тогтмол шалгана г.м.</w:t>
            </w:r>
            <w:r>
              <w:rPr>
                <w:rFonts w:eastAsiaTheme="minorEastAsia"/>
                <w:lang w:val="en-US" w:eastAsia="zh-CN"/>
              </w:rPr>
              <w:t>)</w:t>
            </w:r>
            <w:r w:rsidR="0057584D">
              <w:rPr>
                <w:lang w:val="mn-MN"/>
              </w:rPr>
              <w:t xml:space="preserve"> үндэслэн жолооны </w:t>
            </w:r>
            <w:r>
              <w:rPr>
                <w:lang w:val="mn-MN"/>
              </w:rPr>
              <w:t>үнэмлэхий</w:t>
            </w:r>
            <w:r w:rsidR="0057584D">
              <w:rPr>
                <w:lang w:val="mn-MN"/>
              </w:rPr>
              <w:t xml:space="preserve">г шалгана. Нөгөөтэйгүүр жолооны </w:t>
            </w:r>
            <w:r>
              <w:rPr>
                <w:lang w:val="mn-MN"/>
              </w:rPr>
              <w:t xml:space="preserve">үнэмлэхийг улирал тутам нэгээс доошгүй удаа шалгана. </w:t>
            </w:r>
          </w:p>
        </w:tc>
        <w:tc>
          <w:tcPr>
            <w:tcW w:w="799" w:type="dxa"/>
          </w:tcPr>
          <w:p w14:paraId="07AAC028" w14:textId="77777777" w:rsidR="0036727B" w:rsidRPr="007C4A4D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5BE505D7" w14:textId="77777777" w:rsidTr="00F30B75">
        <w:tc>
          <w:tcPr>
            <w:tcW w:w="9016" w:type="dxa"/>
            <w:gridSpan w:val="3"/>
            <w:vAlign w:val="center"/>
          </w:tcPr>
          <w:p w14:paraId="09AD6414" w14:textId="77777777" w:rsidR="0036727B" w:rsidRPr="007C4A4D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2516275E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7C1DFA3E" w14:textId="77777777" w:rsidR="0036727B" w:rsidRPr="00A02295" w:rsidRDefault="0036727B" w:rsidP="00F30B75">
            <w:pPr>
              <w:jc w:val="center"/>
              <w:rPr>
                <w:b/>
                <w:bCs/>
                <w:color w:val="FFFFFF" w:themeColor="background1"/>
                <w:lang w:val="mn-MN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Хяналт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6727B" w14:paraId="61B45F26" w14:textId="77777777" w:rsidTr="00F30B75">
        <w:tc>
          <w:tcPr>
            <w:tcW w:w="3005" w:type="dxa"/>
            <w:vAlign w:val="center"/>
          </w:tcPr>
          <w:p w14:paraId="5DF10AF4" w14:textId="77777777" w:rsidR="0036727B" w:rsidRPr="00A02295" w:rsidRDefault="0036727B" w:rsidP="00F30B75">
            <w:pPr>
              <w:rPr>
                <w:lang w:val="mn-MN"/>
              </w:rPr>
            </w:pPr>
            <w:r>
              <w:rPr>
                <w:b/>
                <w:bCs/>
                <w:lang w:val="mn-MN"/>
              </w:rPr>
              <w:t>Агуулга</w:t>
            </w:r>
          </w:p>
        </w:tc>
        <w:tc>
          <w:tcPr>
            <w:tcW w:w="5212" w:type="dxa"/>
          </w:tcPr>
          <w:p w14:paraId="033E0943" w14:textId="11D71B54" w:rsidR="0036727B" w:rsidRPr="00D46E3B" w:rsidRDefault="00A22550" w:rsidP="00F30B75">
            <w:r>
              <w:rPr>
                <w:b/>
                <w:bCs/>
                <w:lang w:val="mn-MN"/>
              </w:rPr>
              <w:t>Дэлгэрэнгүй</w:t>
            </w:r>
          </w:p>
        </w:tc>
        <w:tc>
          <w:tcPr>
            <w:tcW w:w="799" w:type="dxa"/>
          </w:tcPr>
          <w:p w14:paraId="7DF601EA" w14:textId="77777777" w:rsidR="0036727B" w:rsidRPr="00A02295" w:rsidRDefault="0036727B" w:rsidP="00F30B75">
            <w:pPr>
              <w:rPr>
                <w:b/>
                <w:bCs/>
                <w:lang w:val="mn-MN"/>
              </w:rPr>
            </w:pPr>
            <w:r>
              <w:rPr>
                <w:b/>
                <w:bCs/>
                <w:lang w:val="mn-MN"/>
              </w:rPr>
              <w:t xml:space="preserve">Оноо </w:t>
            </w:r>
          </w:p>
        </w:tc>
      </w:tr>
      <w:tr w:rsidR="0036727B" w:rsidRPr="003F3990" w14:paraId="7853276A" w14:textId="77777777" w:rsidTr="00F30B75">
        <w:tc>
          <w:tcPr>
            <w:tcW w:w="9016" w:type="dxa"/>
            <w:gridSpan w:val="3"/>
            <w:vAlign w:val="center"/>
          </w:tcPr>
          <w:p w14:paraId="5FB3305C" w14:textId="3082AC47" w:rsidR="0036727B" w:rsidRPr="003F3990" w:rsidRDefault="0057584D" w:rsidP="0057584D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Х</w:t>
            </w:r>
            <w:r w:rsidR="0036727B">
              <w:rPr>
                <w:b/>
                <w:bCs/>
                <w:color w:val="1E69AA"/>
                <w:lang w:val="mn-MN"/>
              </w:rPr>
              <w:t xml:space="preserve">өндлөнгийн </w:t>
            </w:r>
            <w:r>
              <w:rPr>
                <w:b/>
                <w:bCs/>
                <w:color w:val="1E69AA"/>
                <w:lang w:val="mn-MN"/>
              </w:rPr>
              <w:t xml:space="preserve">зохистой оролцоог </w:t>
            </w:r>
            <w:r w:rsidR="0036727B">
              <w:rPr>
                <w:b/>
                <w:bCs/>
                <w:color w:val="1E69AA"/>
                <w:lang w:val="mn-MN"/>
              </w:rPr>
              <w:t>тодорхойлох</w:t>
            </w:r>
          </w:p>
        </w:tc>
      </w:tr>
      <w:tr w:rsidR="0036727B" w:rsidRPr="008A33EE" w14:paraId="000FB58D" w14:textId="77777777" w:rsidTr="00F30B75">
        <w:tc>
          <w:tcPr>
            <w:tcW w:w="3005" w:type="dxa"/>
            <w:vAlign w:val="center"/>
          </w:tcPr>
          <w:p w14:paraId="291C003A" w14:textId="77777777" w:rsidR="0036727B" w:rsidRPr="0022613E" w:rsidRDefault="0036727B" w:rsidP="00F30B75">
            <w:pPr>
              <w:rPr>
                <w:lang w:val="mn-MN"/>
              </w:rPr>
            </w:pPr>
            <w:proofErr w:type="spellStart"/>
            <w:r>
              <w:t>Хамрах</w:t>
            </w:r>
            <w:proofErr w:type="spellEnd"/>
            <w:r>
              <w:t xml:space="preserve"> </w:t>
            </w:r>
            <w:r>
              <w:rPr>
                <w:lang w:val="mn-MN"/>
              </w:rPr>
              <w:t>хүрээ</w:t>
            </w:r>
          </w:p>
        </w:tc>
        <w:tc>
          <w:tcPr>
            <w:tcW w:w="5212" w:type="dxa"/>
          </w:tcPr>
          <w:p w14:paraId="32416825" w14:textId="0FF076B8" w:rsidR="0036727B" w:rsidRPr="005D660A" w:rsidRDefault="0057584D" w:rsidP="0057584D">
            <w:pPr>
              <w:rPr>
                <w:lang w:val="mn-MN"/>
              </w:rPr>
            </w:pPr>
            <w:r>
              <w:rPr>
                <w:lang w:val="mn-MN"/>
              </w:rPr>
              <w:t>Жолоо барихад гардаг эрсд</w:t>
            </w:r>
            <w:r w:rsidR="00D93A3D">
              <w:rPr>
                <w:lang w:val="mn-MN"/>
              </w:rPr>
              <w:t>э</w:t>
            </w:r>
            <w:r>
              <w:rPr>
                <w:lang w:val="mn-MN"/>
              </w:rPr>
              <w:t>лийг бууруулах зорилгоор а</w:t>
            </w:r>
            <w:r w:rsidR="0036727B">
              <w:rPr>
                <w:lang w:val="mn-MN"/>
              </w:rPr>
              <w:t>лбан хэрэгцээнд хувийн тээври</w:t>
            </w:r>
            <w:r>
              <w:rPr>
                <w:lang w:val="mn-MN"/>
              </w:rPr>
              <w:t xml:space="preserve">йн хэрэгсэл ашиглаж буй ажилтнуудыг оролцуулаад нийт жолооч нарыг тохирох арга хэмжээнд </w:t>
            </w:r>
            <w:r w:rsidR="0036727B">
              <w:rPr>
                <w:lang w:val="mn-MN"/>
              </w:rPr>
              <w:t xml:space="preserve">хамруулна. </w:t>
            </w:r>
          </w:p>
        </w:tc>
        <w:tc>
          <w:tcPr>
            <w:tcW w:w="799" w:type="dxa"/>
          </w:tcPr>
          <w:p w14:paraId="12451A54" w14:textId="77777777" w:rsidR="0036727B" w:rsidRPr="005D660A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1895A9AB" w14:textId="77777777" w:rsidTr="00F30B75">
        <w:tc>
          <w:tcPr>
            <w:tcW w:w="3005" w:type="dxa"/>
            <w:vAlign w:val="center"/>
          </w:tcPr>
          <w:p w14:paraId="75B49C10" w14:textId="77777777" w:rsidR="0036727B" w:rsidRPr="005D660A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Хөндлөнгийн оролцоог хэрхэн тодорхойлох вэ</w:t>
            </w:r>
            <w:r w:rsidRPr="005D660A">
              <w:rPr>
                <w:lang w:val="mn-MN"/>
              </w:rPr>
              <w:t>?</w:t>
            </w:r>
          </w:p>
        </w:tc>
        <w:tc>
          <w:tcPr>
            <w:tcW w:w="5212" w:type="dxa"/>
          </w:tcPr>
          <w:p w14:paraId="2CD41AB6" w14:textId="1BB6C60D" w:rsidR="0036727B" w:rsidRPr="005D660A" w:rsidRDefault="0057584D" w:rsidP="0057584D">
            <w:pPr>
              <w:rPr>
                <w:lang w:val="mn-MN"/>
              </w:rPr>
            </w:pPr>
            <w:r>
              <w:rPr>
                <w:lang w:val="mn-MN"/>
              </w:rPr>
              <w:t xml:space="preserve">Үнэлгээ хийсэн тоо баримтыг нарийн шинжилснээр </w:t>
            </w:r>
            <w:r w:rsidR="0036727B" w:rsidRPr="005D660A">
              <w:rPr>
                <w:rFonts w:eastAsiaTheme="minorEastAsia"/>
                <w:lang w:val="mn-MN" w:eastAsia="zh-CN"/>
              </w:rPr>
              <w:t>(</w:t>
            </w:r>
            <w:r w:rsidR="00A22550">
              <w:rPr>
                <w:rFonts w:eastAsiaTheme="minorEastAsia"/>
                <w:lang w:val="mn-MN" w:eastAsia="zh-CN"/>
              </w:rPr>
              <w:t>эрсдэлийн</w:t>
            </w:r>
            <w:r>
              <w:rPr>
                <w:rFonts w:eastAsiaTheme="minorEastAsia"/>
                <w:lang w:val="mn-MN" w:eastAsia="zh-CN"/>
              </w:rPr>
              <w:t xml:space="preserve"> үнэлгээ, ослын тайлан, жолоочийн зан төл</w:t>
            </w:r>
            <w:r w:rsidR="006D26B1">
              <w:rPr>
                <w:rFonts w:eastAsiaTheme="minorEastAsia"/>
                <w:lang w:val="mn-MN" w:eastAsia="zh-CN"/>
              </w:rPr>
              <w:t>ө</w:t>
            </w:r>
            <w:r w:rsidR="0036727B">
              <w:rPr>
                <w:rFonts w:eastAsiaTheme="minorEastAsia"/>
                <w:lang w:val="mn-MN" w:eastAsia="zh-CN"/>
              </w:rPr>
              <w:t>в</w:t>
            </w:r>
            <w:r>
              <w:rPr>
                <w:rFonts w:eastAsiaTheme="minorEastAsia"/>
                <w:lang w:val="mn-MN" w:eastAsia="zh-CN"/>
              </w:rPr>
              <w:t xml:space="preserve">ийн телеметрийн мэдээ, жолооны </w:t>
            </w:r>
            <w:r w:rsidR="0036727B">
              <w:rPr>
                <w:rFonts w:eastAsiaTheme="minorEastAsia"/>
                <w:lang w:val="mn-MN" w:eastAsia="zh-CN"/>
              </w:rPr>
              <w:t>үнэмлэхний шалгалт</w:t>
            </w:r>
            <w:r w:rsidR="0036727B" w:rsidRPr="005D660A">
              <w:rPr>
                <w:rFonts w:eastAsiaTheme="minorEastAsia"/>
                <w:lang w:val="mn-MN" w:eastAsia="zh-CN"/>
              </w:rPr>
              <w:t xml:space="preserve">) </w:t>
            </w:r>
            <w:r w:rsidR="0036727B">
              <w:rPr>
                <w:rFonts w:eastAsiaTheme="minorEastAsia"/>
                <w:lang w:val="mn-MN" w:eastAsia="zh-CN"/>
              </w:rPr>
              <w:t xml:space="preserve">тохирох менежмент болон/эсвэл жолоочид суурилсан хөндлөнгийн оролцоог тодорхойлно. </w:t>
            </w:r>
          </w:p>
        </w:tc>
        <w:tc>
          <w:tcPr>
            <w:tcW w:w="799" w:type="dxa"/>
          </w:tcPr>
          <w:p w14:paraId="601173D5" w14:textId="77777777" w:rsidR="0036727B" w:rsidRPr="005D660A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0BA58BE0" w14:textId="77777777" w:rsidTr="00F30B75">
        <w:tc>
          <w:tcPr>
            <w:tcW w:w="9016" w:type="dxa"/>
            <w:gridSpan w:val="3"/>
            <w:vAlign w:val="center"/>
          </w:tcPr>
          <w:p w14:paraId="409ABF31" w14:textId="62E31281" w:rsidR="0036727B" w:rsidRPr="003F3990" w:rsidRDefault="0057584D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Жолоочийг хамруул</w:t>
            </w:r>
            <w:r w:rsidR="0036727B">
              <w:rPr>
                <w:b/>
                <w:bCs/>
                <w:color w:val="1E69AA"/>
                <w:lang w:val="mn-MN"/>
              </w:rPr>
              <w:t>сан хөндлөнгийн оролцоо</w:t>
            </w:r>
          </w:p>
        </w:tc>
      </w:tr>
      <w:tr w:rsidR="0036727B" w14:paraId="004E367F" w14:textId="77777777" w:rsidTr="00F30B75">
        <w:tc>
          <w:tcPr>
            <w:tcW w:w="3005" w:type="dxa"/>
            <w:vAlign w:val="center"/>
          </w:tcPr>
          <w:p w14:paraId="68F3D861" w14:textId="77777777" w:rsidR="0036727B" w:rsidRPr="00D46E3B" w:rsidRDefault="0036727B" w:rsidP="00F30B75">
            <w:r>
              <w:rPr>
                <w:lang w:val="mn-MN"/>
              </w:rPr>
              <w:t>Ямар төрлийн хөндлөнгийн оролцоог хэрэглэх вэ</w:t>
            </w:r>
            <w:r>
              <w:t>?</w:t>
            </w:r>
          </w:p>
        </w:tc>
        <w:tc>
          <w:tcPr>
            <w:tcW w:w="5212" w:type="dxa"/>
          </w:tcPr>
          <w:p w14:paraId="6DC0F06E" w14:textId="5E88BB16" w:rsidR="0036727B" w:rsidRPr="00D46E3B" w:rsidRDefault="0057584D" w:rsidP="006D26B1">
            <w:r>
              <w:rPr>
                <w:lang w:val="mn-MN"/>
              </w:rPr>
              <w:t>Үнэлгээ</w:t>
            </w:r>
            <w:r w:rsidR="008A71D1">
              <w:rPr>
                <w:lang w:val="mn-MN"/>
              </w:rPr>
              <w:t xml:space="preserve"> хийсэн тоо баримт</w:t>
            </w:r>
            <w:r>
              <w:rPr>
                <w:lang w:val="mn-MN"/>
              </w:rPr>
              <w:t>аас</w:t>
            </w:r>
            <w:r w:rsidR="0036727B">
              <w:rPr>
                <w:lang w:val="mn-MN"/>
              </w:rPr>
              <w:t xml:space="preserve"> </w:t>
            </w:r>
            <w:r w:rsidR="0036727B" w:rsidRPr="005D660A">
              <w:rPr>
                <w:rFonts w:eastAsiaTheme="minorEastAsia"/>
                <w:lang w:val="mn-MN" w:eastAsia="zh-CN"/>
              </w:rPr>
              <w:t>(</w:t>
            </w:r>
            <w:r w:rsidR="00A22550">
              <w:rPr>
                <w:rFonts w:eastAsiaTheme="minorEastAsia"/>
                <w:lang w:val="mn-MN" w:eastAsia="zh-CN"/>
              </w:rPr>
              <w:t>эрсдэлийн</w:t>
            </w:r>
            <w:r w:rsidR="0036727B">
              <w:rPr>
                <w:rFonts w:eastAsiaTheme="minorEastAsia"/>
                <w:lang w:val="mn-MN" w:eastAsia="zh-CN"/>
              </w:rPr>
              <w:t xml:space="preserve"> үнэлгээ, </w:t>
            </w:r>
            <w:r w:rsidR="00337EC4">
              <w:rPr>
                <w:rFonts w:eastAsiaTheme="minorEastAsia"/>
                <w:lang w:val="mn-MN" w:eastAsia="zh-CN"/>
              </w:rPr>
              <w:t>ослын тайлан, жолоочийн зан төл</w:t>
            </w:r>
            <w:r w:rsidR="006D26B1">
              <w:rPr>
                <w:rFonts w:eastAsiaTheme="minorEastAsia"/>
                <w:lang w:val="mn-MN" w:eastAsia="zh-CN"/>
              </w:rPr>
              <w:t>ө</w:t>
            </w:r>
            <w:r w:rsidR="0036727B">
              <w:rPr>
                <w:rFonts w:eastAsiaTheme="minorEastAsia"/>
                <w:lang w:val="mn-MN" w:eastAsia="zh-CN"/>
              </w:rPr>
              <w:t>в</w:t>
            </w:r>
            <w:r w:rsidR="006D26B1">
              <w:rPr>
                <w:rFonts w:eastAsiaTheme="minorEastAsia"/>
                <w:lang w:val="mn-MN" w:eastAsia="zh-CN"/>
              </w:rPr>
              <w:t xml:space="preserve">ийн телеметрийн мэдээ, жолооны </w:t>
            </w:r>
            <w:r w:rsidR="0036727B">
              <w:rPr>
                <w:rFonts w:eastAsiaTheme="minorEastAsia"/>
                <w:lang w:val="mn-MN" w:eastAsia="zh-CN"/>
              </w:rPr>
              <w:t>үнэмлэхний шалгалт</w:t>
            </w:r>
            <w:r w:rsidR="0036727B" w:rsidRPr="005D660A">
              <w:rPr>
                <w:rFonts w:eastAsiaTheme="minorEastAsia"/>
                <w:lang w:val="mn-MN" w:eastAsia="zh-CN"/>
              </w:rPr>
              <w:t>)</w:t>
            </w:r>
            <w:r w:rsidR="0036727B">
              <w:rPr>
                <w:rFonts w:eastAsiaTheme="minorEastAsia"/>
                <w:lang w:val="mn-MN" w:eastAsia="zh-CN"/>
              </w:rPr>
              <w:t xml:space="preserve"> </w:t>
            </w:r>
            <w:r>
              <w:rPr>
                <w:rFonts w:eastAsiaTheme="minorEastAsia"/>
                <w:lang w:val="mn-MN" w:eastAsia="zh-CN"/>
              </w:rPr>
              <w:t xml:space="preserve">гарч ирсэн хэрэгцээнд үндэслэн </w:t>
            </w:r>
            <w:r w:rsidR="006D26B1">
              <w:rPr>
                <w:rFonts w:eastAsiaTheme="minorEastAsia"/>
                <w:lang w:val="mn-MN" w:eastAsia="zh-CN"/>
              </w:rPr>
              <w:t>жолооны</w:t>
            </w:r>
            <w:r w:rsidR="0036727B">
              <w:rPr>
                <w:lang w:val="mn-MN"/>
              </w:rPr>
              <w:t>, т</w:t>
            </w:r>
            <w:r w:rsidR="006E0DF9">
              <w:rPr>
                <w:lang w:val="mn-MN"/>
              </w:rPr>
              <w:t>а</w:t>
            </w:r>
            <w:r>
              <w:rPr>
                <w:lang w:val="mn-MN"/>
              </w:rPr>
              <w:t>нхимын</w:t>
            </w:r>
            <w:r w:rsidR="0036727B">
              <w:rPr>
                <w:lang w:val="mn-MN"/>
              </w:rPr>
              <w:t xml:space="preserve"> болон цахим </w:t>
            </w:r>
            <w:r>
              <w:rPr>
                <w:lang w:val="mn-MN"/>
              </w:rPr>
              <w:t xml:space="preserve">сургалтуудыг </w:t>
            </w:r>
            <w:r w:rsidR="0036727B">
              <w:rPr>
                <w:lang w:val="mn-MN"/>
              </w:rPr>
              <w:t xml:space="preserve">хослуулна. </w:t>
            </w:r>
          </w:p>
        </w:tc>
        <w:tc>
          <w:tcPr>
            <w:tcW w:w="799" w:type="dxa"/>
          </w:tcPr>
          <w:p w14:paraId="1DD49B15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14:paraId="65EF57C1" w14:textId="77777777" w:rsidTr="00F30B75">
        <w:tc>
          <w:tcPr>
            <w:tcW w:w="3005" w:type="dxa"/>
            <w:vAlign w:val="center"/>
          </w:tcPr>
          <w:p w14:paraId="538D4CA6" w14:textId="7E185625" w:rsidR="0036727B" w:rsidRPr="00D46E3B" w:rsidRDefault="0057584D" w:rsidP="0057584D">
            <w:r>
              <w:rPr>
                <w:lang w:val="mn-MN"/>
              </w:rPr>
              <w:t>Цахим сургалт орох</w:t>
            </w:r>
          </w:p>
        </w:tc>
        <w:tc>
          <w:tcPr>
            <w:tcW w:w="5212" w:type="dxa"/>
          </w:tcPr>
          <w:p w14:paraId="6EC26414" w14:textId="3113337C" w:rsidR="0036727B" w:rsidRPr="00D46E3B" w:rsidRDefault="0036727B" w:rsidP="0057584D">
            <w:r>
              <w:rPr>
                <w:lang w:val="mn-MN"/>
              </w:rPr>
              <w:t>Гадны</w:t>
            </w:r>
            <w:r w:rsidR="008A71D1">
              <w:rPr>
                <w:lang w:val="mn-MN"/>
              </w:rPr>
              <w:t>н</w:t>
            </w:r>
            <w:r>
              <w:rPr>
                <w:lang w:val="mn-MN"/>
              </w:rPr>
              <w:t xml:space="preserve"> байгууллагын эсвэл байгууллага дотроо боловсруулсан </w:t>
            </w:r>
            <w:r w:rsidR="0057584D">
              <w:rPr>
                <w:lang w:val="mn-MN"/>
              </w:rPr>
              <w:t>найдвартай</w:t>
            </w:r>
            <w:r>
              <w:rPr>
                <w:lang w:val="mn-MN"/>
              </w:rPr>
              <w:t xml:space="preserve"> сургалтыг улсын</w:t>
            </w:r>
            <w:r w:rsidR="0057584D">
              <w:rPr>
                <w:lang w:val="mn-MN"/>
              </w:rPr>
              <w:t>хаа</w:t>
            </w:r>
            <w:r>
              <w:rPr>
                <w:lang w:val="mn-MN"/>
              </w:rPr>
              <w:t xml:space="preserve"> хэлээр зохион байгуулна. </w:t>
            </w:r>
          </w:p>
        </w:tc>
        <w:tc>
          <w:tcPr>
            <w:tcW w:w="799" w:type="dxa"/>
          </w:tcPr>
          <w:p w14:paraId="32865172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56DE2778" w14:textId="77777777" w:rsidTr="00F30B75">
        <w:tc>
          <w:tcPr>
            <w:tcW w:w="9016" w:type="dxa"/>
            <w:gridSpan w:val="3"/>
            <w:vAlign w:val="center"/>
          </w:tcPr>
          <w:p w14:paraId="2A06830C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Жолоочийн хөдөлмөрийн нөхцөл</w:t>
            </w:r>
          </w:p>
        </w:tc>
      </w:tr>
      <w:tr w:rsidR="0036727B" w:rsidRPr="008A33EE" w14:paraId="7C0FD153" w14:textId="77777777" w:rsidTr="00F30B75">
        <w:tc>
          <w:tcPr>
            <w:tcW w:w="3005" w:type="dxa"/>
            <w:vAlign w:val="center"/>
          </w:tcPr>
          <w:p w14:paraId="239D04B5" w14:textId="77777777" w:rsidR="0036727B" w:rsidRPr="0022613E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Суудлын байршил</w:t>
            </w:r>
          </w:p>
        </w:tc>
        <w:tc>
          <w:tcPr>
            <w:tcW w:w="5212" w:type="dxa"/>
          </w:tcPr>
          <w:p w14:paraId="59CA4CA0" w14:textId="17073B2D" w:rsidR="0036727B" w:rsidRPr="001815A2" w:rsidRDefault="0036727B" w:rsidP="0057584D">
            <w:pPr>
              <w:rPr>
                <w:lang w:val="mn-MN"/>
              </w:rPr>
            </w:pPr>
            <w:r>
              <w:rPr>
                <w:lang w:val="mn-MN"/>
              </w:rPr>
              <w:t>Албан хэрэгцээнд хувийн тээври</w:t>
            </w:r>
            <w:r w:rsidR="0057584D">
              <w:rPr>
                <w:lang w:val="mn-MN"/>
              </w:rPr>
              <w:t xml:space="preserve">йн хэрэгсэл ашиглаж буй ажилтнуудыг оролцуулаад </w:t>
            </w:r>
            <w:r>
              <w:rPr>
                <w:lang w:val="mn-MN"/>
              </w:rPr>
              <w:t>нийт жо</w:t>
            </w:r>
            <w:r w:rsidR="0057584D">
              <w:rPr>
                <w:lang w:val="mn-MN"/>
              </w:rPr>
              <w:t xml:space="preserve">лооч нарыг суудлаа хэрхэн зөв тааруулах </w:t>
            </w:r>
            <w:r>
              <w:rPr>
                <w:lang w:val="mn-MN"/>
              </w:rPr>
              <w:t>сургалтад хамруулах ба энэ нь эрт ядаргаанд орох, нуруу/булчингийн асуудал үүсэх эрсд</w:t>
            </w:r>
            <w:r w:rsidR="00D93A3D">
              <w:rPr>
                <w:lang w:val="mn-MN"/>
              </w:rPr>
              <w:t>э</w:t>
            </w:r>
            <w:r>
              <w:rPr>
                <w:lang w:val="mn-MN"/>
              </w:rPr>
              <w:t xml:space="preserve">лийг бууруулах зорилготой юм. </w:t>
            </w:r>
          </w:p>
        </w:tc>
        <w:tc>
          <w:tcPr>
            <w:tcW w:w="799" w:type="dxa"/>
          </w:tcPr>
          <w:p w14:paraId="40EA6ACB" w14:textId="77777777" w:rsidR="0036727B" w:rsidRPr="001815A2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1815A2" w14:paraId="3B3DC56F" w14:textId="77777777" w:rsidTr="00F30B75">
        <w:tc>
          <w:tcPr>
            <w:tcW w:w="9016" w:type="dxa"/>
            <w:gridSpan w:val="3"/>
            <w:vAlign w:val="center"/>
          </w:tcPr>
          <w:p w14:paraId="05DE465B" w14:textId="77777777" w:rsidR="0036727B" w:rsidRPr="001815A2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Эмзэг бүлэгт хамрагдах жолооч </w:t>
            </w:r>
          </w:p>
        </w:tc>
      </w:tr>
      <w:tr w:rsidR="0036727B" w:rsidRPr="008A33EE" w14:paraId="54FEF9F9" w14:textId="77777777" w:rsidTr="00F30B75">
        <w:tc>
          <w:tcPr>
            <w:tcW w:w="3005" w:type="dxa"/>
            <w:vAlign w:val="center"/>
          </w:tcPr>
          <w:p w14:paraId="4BCC0BE4" w14:textId="77777777" w:rsidR="0036727B" w:rsidRPr="001815A2" w:rsidRDefault="0036727B" w:rsidP="00F30B75">
            <w:pPr>
              <w:rPr>
                <w:lang w:val="mn-MN"/>
              </w:rPr>
            </w:pPr>
            <w:r w:rsidRPr="001815A2">
              <w:rPr>
                <w:lang w:val="mn-MN"/>
              </w:rPr>
              <w:t xml:space="preserve">Залуу </w:t>
            </w:r>
            <w:r>
              <w:rPr>
                <w:lang w:val="mn-MN"/>
              </w:rPr>
              <w:t>жолооч</w:t>
            </w:r>
          </w:p>
        </w:tc>
        <w:tc>
          <w:tcPr>
            <w:tcW w:w="5212" w:type="dxa"/>
          </w:tcPr>
          <w:p w14:paraId="6DF0F820" w14:textId="261A6038" w:rsidR="0036727B" w:rsidRPr="009115D0" w:rsidRDefault="0021668A" w:rsidP="0057584D">
            <w:pPr>
              <w:rPr>
                <w:lang w:val="mn-MN"/>
              </w:rPr>
            </w:pPr>
            <w:r>
              <w:rPr>
                <w:lang w:val="mn-MN"/>
              </w:rPr>
              <w:t>Албан хэрэгцээнд хувийн тээврийн хэрэгсэл ашиглаж буй ажилтн</w:t>
            </w:r>
            <w:r w:rsidR="006D26B1">
              <w:rPr>
                <w:lang w:val="mn-MN"/>
              </w:rPr>
              <w:t>ууд</w:t>
            </w:r>
            <w:r>
              <w:rPr>
                <w:lang w:val="mn-MN"/>
              </w:rPr>
              <w:t xml:space="preserve">ыг оролцуулаад </w:t>
            </w:r>
            <w:r w:rsidR="0036727B">
              <w:rPr>
                <w:lang w:val="mn-MN"/>
              </w:rPr>
              <w:t xml:space="preserve">25-аас доош насны нийт жолооч нарын хамрагдах сургалт, хийх аялал, ашиглах тээврийн хэрэгсэлтэй холбоотой нэмэлт хяналтын арга боловсруулах </w:t>
            </w:r>
            <w:r w:rsidR="0057584D" w:rsidRPr="0057584D">
              <w:rPr>
                <w:b/>
                <w:lang w:val="mn-MN"/>
              </w:rPr>
              <w:t>эсвэл</w:t>
            </w:r>
            <w:r w:rsidR="0036727B">
              <w:rPr>
                <w:lang w:val="mn-MN"/>
              </w:rPr>
              <w:t xml:space="preserve"> 25-аас доош насны жолооч ажиллуулахгүй байх. </w:t>
            </w:r>
          </w:p>
        </w:tc>
        <w:tc>
          <w:tcPr>
            <w:tcW w:w="799" w:type="dxa"/>
          </w:tcPr>
          <w:p w14:paraId="506BDCB5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14:paraId="5CB2BC28" w14:textId="77777777" w:rsidTr="00F30B75">
        <w:tc>
          <w:tcPr>
            <w:tcW w:w="3005" w:type="dxa"/>
            <w:vAlign w:val="center"/>
          </w:tcPr>
          <w:p w14:paraId="54C8A6B7" w14:textId="77777777" w:rsidR="0036727B" w:rsidRPr="00820E57" w:rsidRDefault="0036727B" w:rsidP="00F30B75">
            <w:r>
              <w:rPr>
                <w:lang w:val="mn-MN"/>
              </w:rPr>
              <w:t>Ахимаг насны жолооч</w:t>
            </w:r>
          </w:p>
        </w:tc>
        <w:tc>
          <w:tcPr>
            <w:tcW w:w="5212" w:type="dxa"/>
          </w:tcPr>
          <w:p w14:paraId="30B08B7B" w14:textId="29EAA982" w:rsidR="0036727B" w:rsidRPr="00820E57" w:rsidRDefault="0021668A" w:rsidP="0057584D">
            <w:r>
              <w:rPr>
                <w:lang w:val="mn-MN"/>
              </w:rPr>
              <w:t xml:space="preserve">Албан хэрэгцээнд хувийн тээврийн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>
              <w:rPr>
                <w:lang w:val="mn-MN"/>
              </w:rPr>
              <w:t xml:space="preserve"> </w:t>
            </w:r>
            <w:r w:rsidR="0036727B">
              <w:rPr>
                <w:lang w:val="mn-MN"/>
              </w:rPr>
              <w:t xml:space="preserve">60-аас дээш насны нийт жолооч нарын хамрагдах сургалт, хийх аялалтай холбоотой нэмэлт хяналтын арга </w:t>
            </w:r>
            <w:r w:rsidR="0036727B">
              <w:rPr>
                <w:lang w:val="mn-MN"/>
              </w:rPr>
              <w:lastRenderedPageBreak/>
              <w:t xml:space="preserve">боловсруулах </w:t>
            </w:r>
            <w:r w:rsidR="0057584D" w:rsidRPr="0057584D">
              <w:rPr>
                <w:b/>
                <w:lang w:val="mn-MN"/>
              </w:rPr>
              <w:t>эсвэл</w:t>
            </w:r>
            <w:r w:rsidR="0036727B">
              <w:rPr>
                <w:lang w:val="mn-MN"/>
              </w:rPr>
              <w:t xml:space="preserve"> 60-аас дээш насны жолооч ажиллуулахгүй байх.</w:t>
            </w:r>
          </w:p>
        </w:tc>
        <w:tc>
          <w:tcPr>
            <w:tcW w:w="799" w:type="dxa"/>
          </w:tcPr>
          <w:p w14:paraId="7FE3AEB8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8A33EE" w14:paraId="13E9E23C" w14:textId="77777777" w:rsidTr="00F30B75">
        <w:tc>
          <w:tcPr>
            <w:tcW w:w="3005" w:type="dxa"/>
            <w:vAlign w:val="center"/>
          </w:tcPr>
          <w:p w14:paraId="4FE93959" w14:textId="77777777" w:rsidR="0036727B" w:rsidRPr="0022613E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Хувийн аюулгүй байдал</w:t>
            </w:r>
          </w:p>
        </w:tc>
        <w:tc>
          <w:tcPr>
            <w:tcW w:w="5212" w:type="dxa"/>
          </w:tcPr>
          <w:p w14:paraId="4149FDF9" w14:textId="7CDB249C" w:rsidR="0036727B" w:rsidRPr="008C6E87" w:rsidRDefault="0021668A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>
              <w:rPr>
                <w:lang w:val="mn-MN"/>
              </w:rPr>
              <w:t xml:space="preserve"> </w:t>
            </w:r>
            <w:r w:rsidR="0036727B">
              <w:rPr>
                <w:lang w:val="mn-MN"/>
              </w:rPr>
              <w:t xml:space="preserve">нийт </w:t>
            </w:r>
            <w:r w:rsidR="00A22550">
              <w:rPr>
                <w:lang w:val="mn-MN"/>
              </w:rPr>
              <w:t>эрсдэлийн</w:t>
            </w:r>
            <w:r w:rsidR="0036727B">
              <w:rPr>
                <w:lang w:val="mn-MN"/>
              </w:rPr>
              <w:t xml:space="preserve"> бүлэгт хамрагдах жолооч нар хувийн аюулгүй байдлаа хангахын тулд авч хэрэгжүүлэх урьдчилан сэргийлэх арга хэмжээний талаар сургалтад хамрагдана. </w:t>
            </w:r>
          </w:p>
        </w:tc>
        <w:tc>
          <w:tcPr>
            <w:tcW w:w="799" w:type="dxa"/>
          </w:tcPr>
          <w:p w14:paraId="4EA10FD9" w14:textId="77777777" w:rsidR="0036727B" w:rsidRPr="008C6E87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165392C3" w14:textId="77777777" w:rsidTr="00F30B75">
        <w:tc>
          <w:tcPr>
            <w:tcW w:w="9016" w:type="dxa"/>
            <w:gridSpan w:val="3"/>
            <w:vAlign w:val="center"/>
          </w:tcPr>
          <w:p w14:paraId="0E98C894" w14:textId="77777777" w:rsidR="0036727B" w:rsidRPr="008C6E87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59EE9CAB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1F31F0C6" w14:textId="77777777" w:rsidR="0036727B" w:rsidRPr="008C6E87" w:rsidRDefault="0036727B" w:rsidP="00F30B75">
            <w:pPr>
              <w:jc w:val="center"/>
              <w:rPr>
                <w:b/>
                <w:bCs/>
                <w:color w:val="FFFFFF" w:themeColor="background1"/>
                <w:lang w:val="mn-MN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Арга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хэмжээ</w:t>
            </w:r>
          </w:p>
        </w:tc>
      </w:tr>
      <w:tr w:rsidR="0036727B" w14:paraId="7DFF22EA" w14:textId="77777777" w:rsidTr="00F30B75">
        <w:tc>
          <w:tcPr>
            <w:tcW w:w="3005" w:type="dxa"/>
            <w:vAlign w:val="center"/>
          </w:tcPr>
          <w:p w14:paraId="31FD2390" w14:textId="77777777" w:rsidR="0036727B" w:rsidRPr="008C6E87" w:rsidRDefault="0036727B" w:rsidP="00F30B75">
            <w:pPr>
              <w:rPr>
                <w:lang w:val="mn-MN"/>
              </w:rPr>
            </w:pPr>
            <w:r>
              <w:rPr>
                <w:b/>
                <w:bCs/>
                <w:lang w:val="mn-MN"/>
              </w:rPr>
              <w:t>Агуулга</w:t>
            </w:r>
          </w:p>
        </w:tc>
        <w:tc>
          <w:tcPr>
            <w:tcW w:w="5212" w:type="dxa"/>
          </w:tcPr>
          <w:p w14:paraId="574A242D" w14:textId="2CC33AA6" w:rsidR="0036727B" w:rsidRPr="00820E57" w:rsidRDefault="00A22550" w:rsidP="00F30B75">
            <w:r>
              <w:rPr>
                <w:b/>
                <w:bCs/>
                <w:lang w:val="mn-MN"/>
              </w:rPr>
              <w:t>Дэлгэрэнгүй</w:t>
            </w:r>
          </w:p>
        </w:tc>
        <w:tc>
          <w:tcPr>
            <w:tcW w:w="799" w:type="dxa"/>
          </w:tcPr>
          <w:p w14:paraId="525ABC85" w14:textId="77777777" w:rsidR="0036727B" w:rsidRPr="008C6E87" w:rsidRDefault="0036727B" w:rsidP="00F30B75">
            <w:pPr>
              <w:rPr>
                <w:b/>
                <w:bCs/>
                <w:lang w:val="mn-MN"/>
              </w:rPr>
            </w:pPr>
            <w:r>
              <w:rPr>
                <w:b/>
                <w:bCs/>
                <w:lang w:val="mn-MN"/>
              </w:rPr>
              <w:t xml:space="preserve">Оноо </w:t>
            </w:r>
          </w:p>
        </w:tc>
      </w:tr>
      <w:tr w:rsidR="0036727B" w:rsidRPr="003F3990" w14:paraId="430464D1" w14:textId="77777777" w:rsidTr="00F30B75">
        <w:tc>
          <w:tcPr>
            <w:tcW w:w="9016" w:type="dxa"/>
            <w:gridSpan w:val="3"/>
            <w:vAlign w:val="center"/>
          </w:tcPr>
          <w:p w14:paraId="3FEB5ABA" w14:textId="4F59A6C6" w:rsidR="0036727B" w:rsidRPr="003F3990" w:rsidRDefault="0057584D" w:rsidP="0057584D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 xml:space="preserve">Зам тээврийн ослын </w:t>
            </w:r>
            <w:r w:rsidR="0036727B">
              <w:rPr>
                <w:b/>
                <w:bCs/>
                <w:color w:val="1E69AA"/>
                <w:lang w:val="mn-MN"/>
              </w:rPr>
              <w:t>менежмент</w:t>
            </w:r>
          </w:p>
        </w:tc>
      </w:tr>
      <w:tr w:rsidR="0036727B" w:rsidRPr="008A33EE" w14:paraId="507D35F3" w14:textId="77777777" w:rsidTr="00F30B75">
        <w:tc>
          <w:tcPr>
            <w:tcW w:w="3005" w:type="dxa"/>
            <w:vAlign w:val="center"/>
          </w:tcPr>
          <w:p w14:paraId="1A9C7833" w14:textId="77777777" w:rsidR="0036727B" w:rsidRPr="008C6E87" w:rsidRDefault="0036727B" w:rsidP="00F30B75">
            <w:pPr>
              <w:rPr>
                <w:lang w:val="mn-MN"/>
              </w:rPr>
            </w:pPr>
            <w:proofErr w:type="spellStart"/>
            <w:r>
              <w:t>Шууд</w:t>
            </w:r>
            <w:proofErr w:type="spellEnd"/>
            <w:r>
              <w:t xml:space="preserve"> </w:t>
            </w:r>
            <w:r>
              <w:rPr>
                <w:lang w:val="mn-MN"/>
              </w:rPr>
              <w:t>зардал</w:t>
            </w:r>
          </w:p>
        </w:tc>
        <w:tc>
          <w:tcPr>
            <w:tcW w:w="5212" w:type="dxa"/>
          </w:tcPr>
          <w:p w14:paraId="7FBC00EF" w14:textId="0F2D366D" w:rsidR="0036727B" w:rsidRPr="008C6E87" w:rsidRDefault="0036727B" w:rsidP="002A6416">
            <w:pPr>
              <w:rPr>
                <w:lang w:val="mn-MN"/>
              </w:rPr>
            </w:pPr>
            <w:r>
              <w:rPr>
                <w:lang w:val="mn-MN"/>
              </w:rPr>
              <w:t xml:space="preserve">Бүх даатгалын зардал болон зам тээврийн зөрчилтэй холбоотой аливаа </w:t>
            </w:r>
            <w:r>
              <w:rPr>
                <w:rFonts w:eastAsiaTheme="minorEastAsia"/>
                <w:lang w:val="mn-MN" w:eastAsia="zh-CN"/>
              </w:rPr>
              <w:t xml:space="preserve">зардлаас доогуурх </w:t>
            </w:r>
            <w:r w:rsidRPr="00222106">
              <w:rPr>
                <w:rFonts w:eastAsiaTheme="minorEastAsia"/>
                <w:lang w:val="mn-MN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даатгалын шимтгэлээс доогуур</w:t>
            </w:r>
            <w:r w:rsidRPr="00222106">
              <w:rPr>
                <w:rFonts w:eastAsiaTheme="minorEastAsia"/>
                <w:lang w:val="mn-MN" w:eastAsia="zh-CN"/>
              </w:rPr>
              <w:t>)</w:t>
            </w:r>
            <w:r>
              <w:rPr>
                <w:rFonts w:eastAsiaTheme="minorEastAsia"/>
                <w:lang w:val="mn-MN" w:eastAsia="zh-CN"/>
              </w:rPr>
              <w:t xml:space="preserve"> зардлын талаар </w:t>
            </w:r>
            <w:r w:rsidR="0057584D">
              <w:rPr>
                <w:rFonts w:eastAsiaTheme="minorEastAsia"/>
                <w:lang w:val="mn-MN" w:eastAsia="zh-CN"/>
              </w:rPr>
              <w:t>бүх оролцогч тал</w:t>
            </w:r>
            <w:r>
              <w:rPr>
                <w:rFonts w:eastAsiaTheme="minorEastAsia"/>
                <w:lang w:val="mn-MN" w:eastAsia="zh-CN"/>
              </w:rPr>
              <w:t xml:space="preserve"> мэдээлэлтэй, ойлголттой байна. Энэ нь </w:t>
            </w:r>
            <w:r w:rsidR="002A6416">
              <w:rPr>
                <w:rFonts w:eastAsiaTheme="minorEastAsia"/>
                <w:lang w:val="mn-MN" w:eastAsia="zh-CN"/>
              </w:rPr>
              <w:t xml:space="preserve">талууд </w:t>
            </w:r>
            <w:r w:rsidR="0057584D">
              <w:rPr>
                <w:rFonts w:eastAsiaTheme="minorEastAsia"/>
                <w:lang w:val="mn-MN" w:eastAsia="zh-CN"/>
              </w:rPr>
              <w:t xml:space="preserve">ослоос </w:t>
            </w:r>
            <w:r>
              <w:rPr>
                <w:rFonts w:eastAsiaTheme="minorEastAsia"/>
                <w:lang w:val="mn-MN" w:eastAsia="zh-CN"/>
              </w:rPr>
              <w:t xml:space="preserve">үүдэлтэй бизнест үзүүлэх нөлөөг бүрэн ойлгоход дэмжлэг болно. </w:t>
            </w:r>
          </w:p>
        </w:tc>
        <w:tc>
          <w:tcPr>
            <w:tcW w:w="799" w:type="dxa"/>
          </w:tcPr>
          <w:p w14:paraId="6A7CCACE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78F1C7E7" w14:textId="77777777" w:rsidTr="00F30B75">
        <w:tc>
          <w:tcPr>
            <w:tcW w:w="9016" w:type="dxa"/>
            <w:gridSpan w:val="3"/>
            <w:vAlign w:val="center"/>
          </w:tcPr>
          <w:p w14:paraId="6E8B8171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Гүйцэтгэлийн үндсэн үзүүлэлтүүд</w:t>
            </w:r>
          </w:p>
        </w:tc>
      </w:tr>
      <w:tr w:rsidR="00D10A18" w:rsidRPr="00A11787" w14:paraId="58AF0566" w14:textId="77777777" w:rsidTr="00F30B75">
        <w:tc>
          <w:tcPr>
            <w:tcW w:w="3005" w:type="dxa"/>
            <w:vAlign w:val="center"/>
          </w:tcPr>
          <w:p w14:paraId="6E8EF2DC" w14:textId="28423503" w:rsidR="00D10A18" w:rsidRPr="00820E57" w:rsidRDefault="00D10A18" w:rsidP="00D10A18">
            <w:r>
              <w:rPr>
                <w:lang w:val="mn-MN"/>
              </w:rPr>
              <w:t>Хоцрогдлын үзүүлэлтүүд</w:t>
            </w:r>
          </w:p>
        </w:tc>
        <w:tc>
          <w:tcPr>
            <w:tcW w:w="5212" w:type="dxa"/>
          </w:tcPr>
          <w:p w14:paraId="7D07CB31" w14:textId="6D111BAB" w:rsidR="00D10A18" w:rsidRPr="00A11787" w:rsidRDefault="00D10A18" w:rsidP="00D10A18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ажилтнуудыг оролцуулаад нийт жолооч нарын Нэг сая миль тутамд гарах ослын тоо </w:t>
            </w:r>
            <w:r w:rsidRPr="00A11787">
              <w:rPr>
                <w:rFonts w:eastAsiaTheme="minorEastAsia"/>
                <w:lang w:val="mn-MN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НСМТГОТ</w:t>
            </w:r>
            <w:r w:rsidRPr="00A11787">
              <w:rPr>
                <w:rFonts w:eastAsiaTheme="minorEastAsia"/>
                <w:lang w:val="mn-MN" w:eastAsia="zh-CN"/>
              </w:rPr>
              <w:t>)</w:t>
            </w:r>
            <w:r>
              <w:rPr>
                <w:rFonts w:eastAsiaTheme="minorEastAsia"/>
                <w:lang w:val="mn-MN" w:eastAsia="zh-CN"/>
              </w:rPr>
              <w:t>, ослын зардал, засвар үйлчилгээний зардал, замын хөдөлгөөний зөрчлийн тоо орсон хоцрогдлын үзүүлэлтүүдийг сар сараар бүртгэдэг бөгөөд оролцогч талууд энэ талаар мэдээлэл, ойлголттой байна.</w:t>
            </w:r>
          </w:p>
        </w:tc>
        <w:tc>
          <w:tcPr>
            <w:tcW w:w="799" w:type="dxa"/>
          </w:tcPr>
          <w:p w14:paraId="2F0B1EF2" w14:textId="77777777" w:rsidR="00D10A18" w:rsidRPr="00A11787" w:rsidRDefault="00D10A18" w:rsidP="00D10A18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39101601" w14:textId="77777777" w:rsidTr="00F30B75">
        <w:tc>
          <w:tcPr>
            <w:tcW w:w="9016" w:type="dxa"/>
            <w:gridSpan w:val="3"/>
            <w:vAlign w:val="center"/>
          </w:tcPr>
          <w:p w14:paraId="4D6F11F1" w14:textId="1B981AF7" w:rsidR="0036727B" w:rsidRPr="003F3990" w:rsidRDefault="0057584D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Ослыг</w:t>
            </w:r>
            <w:r w:rsidR="0036727B">
              <w:rPr>
                <w:b/>
                <w:bCs/>
                <w:color w:val="1E69AA"/>
                <w:lang w:val="mn-MN"/>
              </w:rPr>
              <w:t xml:space="preserve"> тайлагнах</w:t>
            </w:r>
          </w:p>
        </w:tc>
      </w:tr>
      <w:tr w:rsidR="0036727B" w14:paraId="5B04B97D" w14:textId="77777777" w:rsidTr="00F30B75">
        <w:tc>
          <w:tcPr>
            <w:tcW w:w="3005" w:type="dxa"/>
            <w:vAlign w:val="center"/>
          </w:tcPr>
          <w:p w14:paraId="3928FAD5" w14:textId="77777777" w:rsidR="0036727B" w:rsidRPr="00820E57" w:rsidRDefault="0036727B" w:rsidP="00F30B75">
            <w:r>
              <w:rPr>
                <w:lang w:val="mn-MN"/>
              </w:rPr>
              <w:t>Жолоочийн тайлан мэдээ</w:t>
            </w:r>
          </w:p>
        </w:tc>
        <w:tc>
          <w:tcPr>
            <w:tcW w:w="5212" w:type="dxa"/>
          </w:tcPr>
          <w:p w14:paraId="742B8861" w14:textId="4E9A3E4A" w:rsidR="0036727B" w:rsidRPr="00820E57" w:rsidRDefault="002A6416" w:rsidP="002A6416">
            <w:r>
              <w:rPr>
                <w:lang w:val="mn-MN"/>
              </w:rPr>
              <w:t xml:space="preserve">Жолооч осол гаргах болгондоо </w:t>
            </w:r>
            <w:r w:rsidR="0057584D">
              <w:rPr>
                <w:lang w:val="mn-MN"/>
              </w:rPr>
              <w:t>гэрэл</w:t>
            </w:r>
            <w:r w:rsidR="0036727B">
              <w:rPr>
                <w:lang w:val="mn-MN"/>
              </w:rPr>
              <w:t xml:space="preserve"> зураг </w:t>
            </w:r>
            <w:r w:rsidR="0057584D">
              <w:rPr>
                <w:lang w:val="mn-MN"/>
              </w:rPr>
              <w:t xml:space="preserve">орсон </w:t>
            </w:r>
            <w:r w:rsidR="0036727B">
              <w:rPr>
                <w:lang w:val="mn-MN"/>
              </w:rPr>
              <w:t xml:space="preserve">дэлгэрэнгүй </w:t>
            </w:r>
            <w:r w:rsidR="0057584D">
              <w:rPr>
                <w:lang w:val="mn-MN"/>
              </w:rPr>
              <w:t xml:space="preserve">тоо </w:t>
            </w:r>
            <w:r>
              <w:rPr>
                <w:lang w:val="mn-MN"/>
              </w:rPr>
              <w:t>мэдээлэл</w:t>
            </w:r>
            <w:r w:rsidR="0036727B">
              <w:rPr>
                <w:lang w:val="mn-MN"/>
              </w:rPr>
              <w:t xml:space="preserve"> бэлтгэж, даатгагчид нэн яаралтай тайлагнаж, </w:t>
            </w:r>
            <w:r w:rsidR="006E0DF9">
              <w:rPr>
                <w:lang w:val="mn-MN"/>
              </w:rPr>
              <w:t>шууд удирдлагад</w:t>
            </w:r>
            <w:r w:rsidR="0036727B">
              <w:rPr>
                <w:lang w:val="mn-MN"/>
              </w:rPr>
              <w:t xml:space="preserve"> 24 цагийн дотор мэдэгдэнэ. </w:t>
            </w:r>
          </w:p>
        </w:tc>
        <w:tc>
          <w:tcPr>
            <w:tcW w:w="799" w:type="dxa"/>
          </w:tcPr>
          <w:p w14:paraId="451BEA9F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8A33EE" w14:paraId="6CFDAE21" w14:textId="77777777" w:rsidTr="00F30B75">
        <w:tc>
          <w:tcPr>
            <w:tcW w:w="3005" w:type="dxa"/>
            <w:vAlign w:val="center"/>
          </w:tcPr>
          <w:p w14:paraId="5F4CE78B" w14:textId="3A4A613A" w:rsidR="0036727B" w:rsidRPr="00820E57" w:rsidRDefault="0057584D" w:rsidP="0057584D">
            <w:r>
              <w:rPr>
                <w:lang w:val="mn-MN"/>
              </w:rPr>
              <w:t>Ослын карт</w:t>
            </w:r>
          </w:p>
        </w:tc>
        <w:tc>
          <w:tcPr>
            <w:tcW w:w="5212" w:type="dxa"/>
          </w:tcPr>
          <w:p w14:paraId="245BB85C" w14:textId="5CD87F1F" w:rsidR="0036727B" w:rsidRPr="009115D0" w:rsidRDefault="0036727B" w:rsidP="002A6416">
            <w:pPr>
              <w:rPr>
                <w:lang w:val="mn-MN"/>
              </w:rPr>
            </w:pPr>
            <w:r>
              <w:rPr>
                <w:lang w:val="mn-MN"/>
              </w:rPr>
              <w:t>Албан хэрэгцээнд хувийн тээври</w:t>
            </w:r>
            <w:r w:rsidR="0057584D">
              <w:rPr>
                <w:lang w:val="mn-MN"/>
              </w:rPr>
              <w:t xml:space="preserve">йн хэрэгсэл ашиглаж буй ажилтнуудыг оролцуулаад </w:t>
            </w:r>
            <w:r>
              <w:rPr>
                <w:lang w:val="mn-MN"/>
              </w:rPr>
              <w:t>нийт жолооч нар</w:t>
            </w:r>
            <w:r w:rsidRPr="00EA1B14">
              <w:rPr>
                <w:lang w:val="mn-MN"/>
              </w:rPr>
              <w:t xml:space="preserve">т </w:t>
            </w:r>
            <w:r w:rsidR="006E0DF9">
              <w:rPr>
                <w:lang w:val="mn-MN"/>
              </w:rPr>
              <w:t>осол, гэмтлийн тохиолдлыг бүртгэх хуудас</w:t>
            </w:r>
            <w:r w:rsidRPr="00EA1B14">
              <w:rPr>
                <w:lang w:val="mn-MN"/>
              </w:rPr>
              <w:t xml:space="preserve"> эсвэл түүнтэй адилтгах карт байх ба </w:t>
            </w:r>
            <w:r>
              <w:rPr>
                <w:lang w:val="mn-MN"/>
              </w:rPr>
              <w:t xml:space="preserve">үүнд </w:t>
            </w:r>
            <w:r w:rsidRPr="00EA1B14">
              <w:rPr>
                <w:lang w:val="mn-MN"/>
              </w:rPr>
              <w:t>ослын шалтгааныг тодорхойлох дүн шинжилгээнд х</w:t>
            </w:r>
            <w:r w:rsidR="002A6416">
              <w:rPr>
                <w:lang w:val="mn-MN"/>
              </w:rPr>
              <w:t>эрэг болохуйц</w:t>
            </w:r>
            <w:r w:rsidRPr="00EA1B14">
              <w:rPr>
                <w:lang w:val="mn-MN"/>
              </w:rPr>
              <w:t>,</w:t>
            </w:r>
            <w:r w:rsidR="002A6416">
              <w:rPr>
                <w:lang w:val="mn-MN"/>
              </w:rPr>
              <w:t xml:space="preserve"> мөн даатгагчийн шаарддаг нарийн </w:t>
            </w:r>
            <w:r>
              <w:rPr>
                <w:lang w:val="mn-MN"/>
              </w:rPr>
              <w:t>мэдээлл</w:t>
            </w:r>
            <w:r w:rsidR="002A6416">
              <w:rPr>
                <w:lang w:val="mn-MN"/>
              </w:rPr>
              <w:t>үүдийг системчлэн бүртгэх мэдээллүүд</w:t>
            </w:r>
            <w:r>
              <w:rPr>
                <w:lang w:val="mn-MN"/>
              </w:rPr>
              <w:t xml:space="preserve"> багтана</w:t>
            </w:r>
            <w:r w:rsidRPr="00EA1B14">
              <w:rPr>
                <w:lang w:val="mn-MN"/>
              </w:rPr>
              <w:t>.</w:t>
            </w:r>
            <w:r>
              <w:rPr>
                <w:lang w:val="mn-MN"/>
              </w:rPr>
              <w:t xml:space="preserve"> </w:t>
            </w:r>
            <w:r w:rsidR="002A6416">
              <w:rPr>
                <w:lang w:val="mn-MN"/>
              </w:rPr>
              <w:t>Осол</w:t>
            </w:r>
            <w:r>
              <w:rPr>
                <w:lang w:val="mn-MN"/>
              </w:rPr>
              <w:t xml:space="preserve"> бүрийн дараа эдгээр мэ</w:t>
            </w:r>
            <w:r w:rsidR="002A6416">
              <w:rPr>
                <w:lang w:val="mn-MN"/>
              </w:rPr>
              <w:t>дээллийг бүрэн гүйцэд бүртгэдгийг тогтоосон.</w:t>
            </w:r>
          </w:p>
        </w:tc>
        <w:tc>
          <w:tcPr>
            <w:tcW w:w="799" w:type="dxa"/>
          </w:tcPr>
          <w:p w14:paraId="6DBC545F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47AD429E" w14:textId="77777777" w:rsidTr="00F30B75">
        <w:tc>
          <w:tcPr>
            <w:tcW w:w="9016" w:type="dxa"/>
            <w:gridSpan w:val="3"/>
            <w:vAlign w:val="center"/>
          </w:tcPr>
          <w:p w14:paraId="5B0E1E4C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Менежментийн тайлан</w:t>
            </w:r>
          </w:p>
        </w:tc>
      </w:tr>
      <w:tr w:rsidR="0036727B" w14:paraId="032F7E17" w14:textId="77777777" w:rsidTr="00F30B75">
        <w:tc>
          <w:tcPr>
            <w:tcW w:w="3005" w:type="dxa"/>
            <w:vAlign w:val="center"/>
          </w:tcPr>
          <w:p w14:paraId="5CE18EA6" w14:textId="77777777" w:rsidR="0036727B" w:rsidRPr="00820E57" w:rsidRDefault="0036727B" w:rsidP="00F30B75">
            <w:r>
              <w:rPr>
                <w:lang w:val="mn-MN"/>
              </w:rPr>
              <w:t xml:space="preserve">Дээд шатны удирдлагад мэдээлэх </w:t>
            </w:r>
          </w:p>
        </w:tc>
        <w:tc>
          <w:tcPr>
            <w:tcW w:w="5212" w:type="dxa"/>
          </w:tcPr>
          <w:p w14:paraId="542A5BAF" w14:textId="2F1CED5A" w:rsidR="0036727B" w:rsidRPr="00820E57" w:rsidRDefault="0021668A" w:rsidP="00F30B75">
            <w:r>
              <w:rPr>
                <w:lang w:val="mn-MN"/>
              </w:rPr>
              <w:t>Албан ажилтай</w:t>
            </w:r>
            <w:r w:rsidR="0036727B">
              <w:rPr>
                <w:lang w:val="mn-MN"/>
              </w:rPr>
              <w:t xml:space="preserve"> холбоотой замын хөдөлгөөний </w:t>
            </w:r>
            <w:r w:rsidR="00A22550">
              <w:rPr>
                <w:lang w:val="mn-MN"/>
              </w:rPr>
              <w:t>эрсдэлийн</w:t>
            </w:r>
            <w:r w:rsidR="0036727B">
              <w:rPr>
                <w:lang w:val="mn-MN"/>
              </w:rPr>
              <w:t xml:space="preserve"> менежментийн хөтөлбөрт хамаарах бүх төрлийн гүйцэтгэлийн үндсэн үзүүлэлтүүдийг дээд шатны </w:t>
            </w:r>
            <w:r w:rsidR="006E0DF9">
              <w:rPr>
                <w:lang w:val="mn-MN"/>
              </w:rPr>
              <w:t>удирдлагад</w:t>
            </w:r>
            <w:r w:rsidR="0036727B">
              <w:rPr>
                <w:lang w:val="mn-MN"/>
              </w:rPr>
              <w:t xml:space="preserve"> сард нэгээс доошгүй удаа мэдээлнэ. </w:t>
            </w:r>
          </w:p>
        </w:tc>
        <w:tc>
          <w:tcPr>
            <w:tcW w:w="799" w:type="dxa"/>
          </w:tcPr>
          <w:p w14:paraId="780C1932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14:paraId="69030E9A" w14:textId="77777777" w:rsidTr="00F30B75">
        <w:tc>
          <w:tcPr>
            <w:tcW w:w="9016" w:type="dxa"/>
            <w:gridSpan w:val="3"/>
            <w:vAlign w:val="center"/>
          </w:tcPr>
          <w:p w14:paraId="5004F3A0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75864C24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355413BF" w14:textId="77777777" w:rsidR="0036727B" w:rsidRPr="00A11787" w:rsidRDefault="0036727B" w:rsidP="00F30B75">
            <w:pPr>
              <w:jc w:val="center"/>
              <w:rPr>
                <w:b/>
                <w:bCs/>
                <w:color w:val="FFFFFF" w:themeColor="background1"/>
                <w:lang w:val="mn-MN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Жолооч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6727B" w14:paraId="242B90F1" w14:textId="77777777" w:rsidTr="00F30B75">
        <w:tc>
          <w:tcPr>
            <w:tcW w:w="3005" w:type="dxa"/>
            <w:vAlign w:val="center"/>
          </w:tcPr>
          <w:p w14:paraId="3C240567" w14:textId="77777777" w:rsidR="0036727B" w:rsidRPr="00A11787" w:rsidRDefault="0036727B" w:rsidP="00F30B75">
            <w:pPr>
              <w:rPr>
                <w:lang w:val="mn-MN"/>
              </w:rPr>
            </w:pPr>
            <w:r>
              <w:rPr>
                <w:b/>
                <w:bCs/>
                <w:lang w:val="mn-MN"/>
              </w:rPr>
              <w:lastRenderedPageBreak/>
              <w:t>Агуулга</w:t>
            </w:r>
          </w:p>
        </w:tc>
        <w:tc>
          <w:tcPr>
            <w:tcW w:w="5212" w:type="dxa"/>
          </w:tcPr>
          <w:p w14:paraId="4CF011DD" w14:textId="1E71F9A2" w:rsidR="0036727B" w:rsidRPr="00820E57" w:rsidRDefault="00A22550" w:rsidP="00F30B75">
            <w:r>
              <w:rPr>
                <w:b/>
                <w:bCs/>
                <w:lang w:val="mn-MN"/>
              </w:rPr>
              <w:t>Дэлгэрэнгүй</w:t>
            </w:r>
          </w:p>
        </w:tc>
        <w:tc>
          <w:tcPr>
            <w:tcW w:w="799" w:type="dxa"/>
          </w:tcPr>
          <w:p w14:paraId="30EA3622" w14:textId="77777777" w:rsidR="0036727B" w:rsidRPr="00A11787" w:rsidRDefault="0036727B" w:rsidP="00F30B75">
            <w:pPr>
              <w:rPr>
                <w:b/>
                <w:bCs/>
                <w:lang w:val="mn-MN"/>
              </w:rPr>
            </w:pPr>
            <w:r>
              <w:rPr>
                <w:b/>
                <w:bCs/>
                <w:lang w:val="mn-MN"/>
              </w:rPr>
              <w:t xml:space="preserve">Оноо </w:t>
            </w:r>
          </w:p>
        </w:tc>
      </w:tr>
      <w:tr w:rsidR="0036727B" w:rsidRPr="003F3990" w14:paraId="3DCC1341" w14:textId="77777777" w:rsidTr="00F30B75">
        <w:tc>
          <w:tcPr>
            <w:tcW w:w="9016" w:type="dxa"/>
            <w:gridSpan w:val="3"/>
            <w:vAlign w:val="center"/>
          </w:tcPr>
          <w:p w14:paraId="3664382E" w14:textId="77777777" w:rsidR="0036727B" w:rsidRPr="00A11787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Жолоочийн гарын авлага</w:t>
            </w:r>
          </w:p>
        </w:tc>
      </w:tr>
      <w:tr w:rsidR="0036727B" w:rsidRPr="008A33EE" w14:paraId="5D806E93" w14:textId="77777777" w:rsidTr="00F30B75">
        <w:tc>
          <w:tcPr>
            <w:tcW w:w="3005" w:type="dxa"/>
            <w:vAlign w:val="center"/>
          </w:tcPr>
          <w:p w14:paraId="590B7695" w14:textId="54624F7C" w:rsidR="0036727B" w:rsidRPr="00820E57" w:rsidRDefault="0021668A" w:rsidP="00F30B75">
            <w:r>
              <w:rPr>
                <w:lang w:val="mn-MN"/>
              </w:rPr>
              <w:t>Жолоочийн гарын авлага тараах</w:t>
            </w:r>
          </w:p>
        </w:tc>
        <w:tc>
          <w:tcPr>
            <w:tcW w:w="5212" w:type="dxa"/>
          </w:tcPr>
          <w:p w14:paraId="27D12765" w14:textId="3F64268D" w:rsidR="0036727B" w:rsidRPr="000E569A" w:rsidRDefault="0036727B" w:rsidP="002A6416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ажилтан зэрэг </w:t>
            </w:r>
            <w:r w:rsidR="006E0DF9">
              <w:rPr>
                <w:lang w:val="mn-MN"/>
              </w:rPr>
              <w:t>албан</w:t>
            </w:r>
            <w:r>
              <w:rPr>
                <w:lang w:val="mn-MN"/>
              </w:rPr>
              <w:t xml:space="preserve"> аялал хийх </w:t>
            </w:r>
            <w:r w:rsidR="0021668A" w:rsidRPr="0021668A">
              <w:rPr>
                <w:b/>
                <w:lang w:val="mn-MN"/>
              </w:rPr>
              <w:t>нийт</w:t>
            </w:r>
            <w:r>
              <w:rPr>
                <w:lang w:val="mn-MN"/>
              </w:rPr>
              <w:t xml:space="preserve"> ажилтанд</w:t>
            </w:r>
            <w:r w:rsidRPr="00EA1B14">
              <w:rPr>
                <w:lang w:val="mn-MN"/>
              </w:rPr>
              <w:t xml:space="preserve"> </w:t>
            </w:r>
            <w:r w:rsidR="0021668A">
              <w:rPr>
                <w:lang w:val="mn-MN"/>
              </w:rPr>
              <w:t xml:space="preserve">жолоочийн гарын авлага </w:t>
            </w:r>
            <w:r w:rsidR="002A6416">
              <w:rPr>
                <w:lang w:val="mn-MN"/>
              </w:rPr>
              <w:t>тараана</w:t>
            </w:r>
            <w:r w:rsidR="0021668A">
              <w:rPr>
                <w:lang w:val="mn-MN"/>
              </w:rPr>
              <w:t>. Т</w:t>
            </w:r>
            <w:r>
              <w:rPr>
                <w:lang w:val="mn-MN"/>
              </w:rPr>
              <w:t xml:space="preserve">ус гарын авлагад үндсэн бодлого, </w:t>
            </w:r>
            <w:r w:rsidR="0021668A">
              <w:rPr>
                <w:lang w:val="mn-MN"/>
              </w:rPr>
              <w:t xml:space="preserve">дүрэм журам болон аюулгүй жолоо барих </w:t>
            </w:r>
            <w:r>
              <w:rPr>
                <w:lang w:val="mn-MN"/>
              </w:rPr>
              <w:t xml:space="preserve">зөвлөгөөг тусгасан байна. Гарын авлага нь аюулгүй жолоодлогын бодлого, </w:t>
            </w:r>
            <w:r w:rsidR="002A6416">
              <w:rPr>
                <w:lang w:val="mn-MN"/>
              </w:rPr>
              <w:t xml:space="preserve">дүрэм </w:t>
            </w:r>
            <w:r>
              <w:rPr>
                <w:lang w:val="mn-MN"/>
              </w:rPr>
              <w:t xml:space="preserve">журмыг ажилтан бүр дагаж мөрдөхөд дэмжлэг </w:t>
            </w:r>
            <w:r w:rsidR="002A6416">
              <w:rPr>
                <w:lang w:val="mn-MN"/>
              </w:rPr>
              <w:t>болох</w:t>
            </w:r>
            <w:r>
              <w:rPr>
                <w:lang w:val="mn-MN"/>
              </w:rPr>
              <w:t xml:space="preserve"> зорилготой. </w:t>
            </w:r>
          </w:p>
        </w:tc>
        <w:tc>
          <w:tcPr>
            <w:tcW w:w="799" w:type="dxa"/>
          </w:tcPr>
          <w:p w14:paraId="1DE10B6F" w14:textId="77777777" w:rsidR="0036727B" w:rsidRPr="000E569A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14:paraId="38796BFF" w14:textId="77777777" w:rsidTr="00F30B75">
        <w:tc>
          <w:tcPr>
            <w:tcW w:w="3005" w:type="dxa"/>
            <w:vAlign w:val="center"/>
          </w:tcPr>
          <w:p w14:paraId="231EE1A9" w14:textId="77777777" w:rsidR="0036727B" w:rsidRPr="004B47D0" w:rsidRDefault="0036727B" w:rsidP="00F30B75">
            <w:r>
              <w:rPr>
                <w:lang w:val="mn-MN"/>
              </w:rPr>
              <w:t>Үнэлэлт дүгнэлт болон шинэчлэлт</w:t>
            </w:r>
          </w:p>
        </w:tc>
        <w:tc>
          <w:tcPr>
            <w:tcW w:w="5212" w:type="dxa"/>
          </w:tcPr>
          <w:p w14:paraId="72C3C537" w14:textId="3C869757" w:rsidR="0036727B" w:rsidRPr="004B47D0" w:rsidRDefault="0036727B" w:rsidP="00F30B75">
            <w:r>
              <w:rPr>
                <w:lang w:val="mn-MN"/>
              </w:rPr>
              <w:t xml:space="preserve">Гарын авлагыг жил тутам болон/эсвэл бодлого, </w:t>
            </w:r>
            <w:r w:rsidR="0021668A">
              <w:rPr>
                <w:lang w:val="mn-MN"/>
              </w:rPr>
              <w:t xml:space="preserve">дүрэм </w:t>
            </w:r>
            <w:r>
              <w:rPr>
                <w:lang w:val="mn-MN"/>
              </w:rPr>
              <w:t>журам, а</w:t>
            </w:r>
            <w:r w:rsidR="003E529F">
              <w:rPr>
                <w:lang w:val="mn-MN"/>
              </w:rPr>
              <w:t>ю</w:t>
            </w:r>
            <w:r w:rsidR="0021668A">
              <w:rPr>
                <w:lang w:val="mn-MN"/>
              </w:rPr>
              <w:t>улгүй жолоо барих</w:t>
            </w:r>
            <w:r>
              <w:rPr>
                <w:lang w:val="mn-MN"/>
              </w:rPr>
              <w:t xml:space="preserve"> зөвлөм</w:t>
            </w:r>
            <w:r w:rsidR="0021668A">
              <w:rPr>
                <w:lang w:val="mn-MN"/>
              </w:rPr>
              <w:t xml:space="preserve">жид томоохон өөрчлөлт орох үед </w:t>
            </w:r>
            <w:r>
              <w:rPr>
                <w:lang w:val="mn-MN"/>
              </w:rPr>
              <w:t xml:space="preserve">ахин үнэлж, шинэчилнэ. </w:t>
            </w:r>
          </w:p>
        </w:tc>
        <w:tc>
          <w:tcPr>
            <w:tcW w:w="799" w:type="dxa"/>
          </w:tcPr>
          <w:p w14:paraId="5B71D15B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60A51566" w14:textId="77777777" w:rsidTr="00F30B75">
        <w:tc>
          <w:tcPr>
            <w:tcW w:w="9016" w:type="dxa"/>
            <w:gridSpan w:val="3"/>
            <w:vAlign w:val="center"/>
          </w:tcPr>
          <w:p w14:paraId="2530EA9B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Жолоочийн хариуцлага</w:t>
            </w:r>
          </w:p>
        </w:tc>
      </w:tr>
      <w:tr w:rsidR="0036727B" w:rsidRPr="008A33EE" w14:paraId="187C4409" w14:textId="77777777" w:rsidTr="00F30B75">
        <w:tc>
          <w:tcPr>
            <w:tcW w:w="3005" w:type="dxa"/>
            <w:vAlign w:val="center"/>
          </w:tcPr>
          <w:p w14:paraId="3832C2C5" w14:textId="77777777" w:rsidR="0036727B" w:rsidRPr="004B47D0" w:rsidRDefault="0036727B" w:rsidP="00F30B75">
            <w:r>
              <w:rPr>
                <w:lang w:val="mn-MN"/>
              </w:rPr>
              <w:t>Жолоо барих шаардлага хангах</w:t>
            </w:r>
          </w:p>
        </w:tc>
        <w:tc>
          <w:tcPr>
            <w:tcW w:w="5212" w:type="dxa"/>
          </w:tcPr>
          <w:p w14:paraId="0E66DBCE" w14:textId="21020369" w:rsidR="0036727B" w:rsidRPr="009115D0" w:rsidRDefault="0036727B" w:rsidP="002A6416">
            <w:pPr>
              <w:rPr>
                <w:lang w:val="mn-MN"/>
              </w:rPr>
            </w:pPr>
            <w:r>
              <w:rPr>
                <w:lang w:val="mn-MN"/>
              </w:rPr>
              <w:t>Албан хэрэгцээнд хувийн тээври</w:t>
            </w:r>
            <w:r w:rsidR="0021668A">
              <w:rPr>
                <w:lang w:val="mn-MN"/>
              </w:rPr>
              <w:t xml:space="preserve">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 w:rsidR="0021668A">
              <w:rPr>
                <w:lang w:val="mn-MN"/>
              </w:rPr>
              <w:t xml:space="preserve"> </w:t>
            </w:r>
            <w:r>
              <w:rPr>
                <w:lang w:val="mn-MN"/>
              </w:rPr>
              <w:t xml:space="preserve">нийт жолооч нар </w:t>
            </w:r>
            <w:r w:rsidR="006E0DF9">
              <w:rPr>
                <w:lang w:val="mn-MN"/>
              </w:rPr>
              <w:t>албан</w:t>
            </w:r>
            <w:r w:rsidR="0021668A">
              <w:rPr>
                <w:lang w:val="mn-MN"/>
              </w:rPr>
              <w:t xml:space="preserve"> аял</w:t>
            </w:r>
            <w:r>
              <w:rPr>
                <w:lang w:val="mn-MN"/>
              </w:rPr>
              <w:t>лаас өмнө</w:t>
            </w:r>
            <w:r w:rsidR="002A6416">
              <w:rPr>
                <w:lang w:val="mn-MN"/>
              </w:rPr>
              <w:t xml:space="preserve"> жолоо барих шаардлага хангаж буй</w:t>
            </w:r>
            <w:r>
              <w:rPr>
                <w:lang w:val="mn-MN"/>
              </w:rPr>
              <w:t xml:space="preserve"> эсэхээ баталгаажуулна. Үүнд эрүүл мэнд, хараа, гэмтэл болон ядаргаатай холбоотой </w:t>
            </w:r>
            <w:r w:rsidR="0021668A">
              <w:rPr>
                <w:lang w:val="mn-MN"/>
              </w:rPr>
              <w:t>шаардлагууд</w:t>
            </w:r>
            <w:r>
              <w:rPr>
                <w:lang w:val="mn-MN"/>
              </w:rPr>
              <w:t xml:space="preserve"> </w:t>
            </w:r>
            <w:r w:rsidR="002A6416">
              <w:rPr>
                <w:lang w:val="mn-MN"/>
              </w:rPr>
              <w:t>багтана</w:t>
            </w:r>
            <w:r>
              <w:rPr>
                <w:lang w:val="mn-MN"/>
              </w:rPr>
              <w:t xml:space="preserve">. </w:t>
            </w:r>
          </w:p>
        </w:tc>
        <w:tc>
          <w:tcPr>
            <w:tcW w:w="799" w:type="dxa"/>
          </w:tcPr>
          <w:p w14:paraId="1B0B3851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5A25A837" w14:textId="77777777" w:rsidTr="00F30B75">
        <w:tc>
          <w:tcPr>
            <w:tcW w:w="3005" w:type="dxa"/>
            <w:vAlign w:val="center"/>
          </w:tcPr>
          <w:p w14:paraId="724AC11E" w14:textId="77777777" w:rsidR="0036727B" w:rsidRPr="004B47D0" w:rsidRDefault="0036727B" w:rsidP="00F30B75">
            <w:r>
              <w:rPr>
                <w:lang w:val="mn-MN"/>
              </w:rPr>
              <w:t xml:space="preserve">Хууль сахих </w:t>
            </w:r>
          </w:p>
        </w:tc>
        <w:tc>
          <w:tcPr>
            <w:tcW w:w="5212" w:type="dxa"/>
          </w:tcPr>
          <w:p w14:paraId="38DF906A" w14:textId="7CB232E9" w:rsidR="0036727B" w:rsidRPr="003C216C" w:rsidRDefault="0021668A" w:rsidP="0021668A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>
              <w:rPr>
                <w:lang w:val="mn-MN"/>
              </w:rPr>
              <w:t xml:space="preserve"> </w:t>
            </w:r>
            <w:r w:rsidR="0036727B">
              <w:rPr>
                <w:lang w:val="mn-MN"/>
              </w:rPr>
              <w:t>нийт жолооч нар</w:t>
            </w:r>
            <w:r w:rsidR="0036727B" w:rsidRPr="004B47D0">
              <w:t xml:space="preserve"> </w:t>
            </w:r>
            <w:r w:rsidR="0036727B">
              <w:rPr>
                <w:lang w:val="mn-MN"/>
              </w:rPr>
              <w:t xml:space="preserve">дотоодын </w:t>
            </w:r>
            <w:r w:rsidR="002A6416">
              <w:rPr>
                <w:lang w:val="mn-MN"/>
              </w:rPr>
              <w:t xml:space="preserve">хууль </w:t>
            </w:r>
            <w:r w:rsidR="0036727B">
              <w:rPr>
                <w:lang w:val="mn-MN"/>
              </w:rPr>
              <w:t xml:space="preserve">дүрмийг чанд дагаж мөрдөнө. Жолооч нарын дийлэнх нь энэхүү үүргээ биелүүлж </w:t>
            </w:r>
            <w:r>
              <w:rPr>
                <w:lang w:val="mn-MN"/>
              </w:rPr>
              <w:t>буйг</w:t>
            </w:r>
            <w:r w:rsidR="0036727B">
              <w:rPr>
                <w:lang w:val="mn-MN"/>
              </w:rPr>
              <w:t xml:space="preserve"> харуулсан аудитын бүртгэл</w:t>
            </w:r>
            <w:r w:rsidR="002A6416">
              <w:rPr>
                <w:lang w:val="mn-MN"/>
              </w:rPr>
              <w:t>тэй</w:t>
            </w:r>
            <w:r w:rsidR="0036727B">
              <w:rPr>
                <w:lang w:val="mn-MN"/>
              </w:rPr>
              <w:t xml:space="preserve"> байна </w:t>
            </w:r>
            <w:r w:rsidR="0036727B" w:rsidRPr="003C216C">
              <w:rPr>
                <w:rFonts w:eastAsiaTheme="minorEastAsia"/>
                <w:lang w:val="mn-MN" w:eastAsia="zh-CN"/>
              </w:rPr>
              <w:t>(</w:t>
            </w:r>
            <w:r w:rsidR="0036727B">
              <w:rPr>
                <w:rFonts w:eastAsiaTheme="minorEastAsia"/>
                <w:lang w:val="mn-MN" w:eastAsia="zh-CN"/>
              </w:rPr>
              <w:t>тухайлбал, хурд хэтрүүлсэн торгууль</w:t>
            </w:r>
            <w:r w:rsidR="0036727B" w:rsidRPr="003C216C">
              <w:rPr>
                <w:rFonts w:eastAsiaTheme="minorEastAsia"/>
                <w:lang w:val="mn-MN" w:eastAsia="zh-CN"/>
              </w:rPr>
              <w:t>)</w:t>
            </w:r>
            <w:r w:rsidR="0036727B">
              <w:rPr>
                <w:lang w:val="mn-MN"/>
              </w:rPr>
              <w:t xml:space="preserve">. </w:t>
            </w:r>
          </w:p>
        </w:tc>
        <w:tc>
          <w:tcPr>
            <w:tcW w:w="799" w:type="dxa"/>
          </w:tcPr>
          <w:p w14:paraId="73B3F75D" w14:textId="77777777" w:rsidR="0036727B" w:rsidRPr="003C216C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085FF1BF" w14:textId="77777777" w:rsidTr="00F30B75">
        <w:tc>
          <w:tcPr>
            <w:tcW w:w="3005" w:type="dxa"/>
            <w:vAlign w:val="center"/>
          </w:tcPr>
          <w:p w14:paraId="71B32284" w14:textId="71C37C25" w:rsidR="0036727B" w:rsidRPr="009115D0" w:rsidRDefault="002A6416" w:rsidP="002A6416">
            <w:pPr>
              <w:rPr>
                <w:lang w:val="mn-MN"/>
              </w:rPr>
            </w:pPr>
            <w:r>
              <w:rPr>
                <w:lang w:val="mn-MN"/>
              </w:rPr>
              <w:t xml:space="preserve">Нөхцөл байдал өөрчлөгдвөл </w:t>
            </w:r>
            <w:r w:rsidR="0036727B">
              <w:rPr>
                <w:lang w:val="mn-MN"/>
              </w:rPr>
              <w:t>мэдэгдэх</w:t>
            </w:r>
          </w:p>
        </w:tc>
        <w:tc>
          <w:tcPr>
            <w:tcW w:w="5212" w:type="dxa"/>
          </w:tcPr>
          <w:p w14:paraId="0040084F" w14:textId="54753ED2" w:rsidR="0036727B" w:rsidRPr="009115D0" w:rsidRDefault="0021668A" w:rsidP="0021668A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>
              <w:rPr>
                <w:lang w:val="mn-MN"/>
              </w:rPr>
              <w:t xml:space="preserve"> </w:t>
            </w:r>
            <w:r w:rsidR="0036727B">
              <w:rPr>
                <w:lang w:val="mn-MN"/>
              </w:rPr>
              <w:t xml:space="preserve">нийт жолооч нар </w:t>
            </w:r>
            <w:r>
              <w:rPr>
                <w:lang w:val="mn-MN"/>
              </w:rPr>
              <w:t xml:space="preserve">гарах </w:t>
            </w:r>
            <w:r w:rsidR="0036727B">
              <w:rPr>
                <w:lang w:val="mn-MN"/>
              </w:rPr>
              <w:t>эрсдэлд нөлөөл</w:t>
            </w:r>
            <w:r>
              <w:rPr>
                <w:lang w:val="mn-MN"/>
              </w:rPr>
              <w:t>ө</w:t>
            </w:r>
            <w:r w:rsidR="0036727B">
              <w:rPr>
                <w:lang w:val="mn-MN"/>
              </w:rPr>
              <w:t>хүйц нөхцөл байдлын өөрчлөлтийг</w:t>
            </w:r>
            <w:r w:rsidR="0036727B" w:rsidRPr="009115D0">
              <w:rPr>
                <w:lang w:val="mn-MN"/>
              </w:rPr>
              <w:t xml:space="preserve"> </w:t>
            </w:r>
            <w:r w:rsidR="006E0DF9">
              <w:rPr>
                <w:lang w:val="mn-MN"/>
              </w:rPr>
              <w:t>шууд удирдлагад</w:t>
            </w:r>
            <w:r w:rsidR="0036727B">
              <w:rPr>
                <w:lang w:val="mn-MN"/>
              </w:rPr>
              <w:t xml:space="preserve"> мэдэгдэх үүрэгтэй. Үүнд эрүүл мэндийн </w:t>
            </w:r>
            <w:r>
              <w:rPr>
                <w:lang w:val="mn-MN"/>
              </w:rPr>
              <w:t xml:space="preserve">асуудал, байршил болон жолооны </w:t>
            </w:r>
            <w:r w:rsidR="0036727B">
              <w:rPr>
                <w:lang w:val="mn-MN"/>
              </w:rPr>
              <w:t xml:space="preserve">үнэмлэх өөрчлөгдөх зэрэг орно. </w:t>
            </w:r>
          </w:p>
        </w:tc>
        <w:tc>
          <w:tcPr>
            <w:tcW w:w="799" w:type="dxa"/>
          </w:tcPr>
          <w:p w14:paraId="338B76F9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17B0959C" w14:textId="77777777" w:rsidTr="00F30B75">
        <w:tc>
          <w:tcPr>
            <w:tcW w:w="3005" w:type="dxa"/>
            <w:vAlign w:val="center"/>
          </w:tcPr>
          <w:p w14:paraId="63C9F298" w14:textId="77777777" w:rsidR="0036727B" w:rsidRPr="004B47D0" w:rsidRDefault="0036727B" w:rsidP="00F30B75">
            <w:r>
              <w:rPr>
                <w:lang w:val="mn-MN"/>
              </w:rPr>
              <w:t>Тээврийн хэрэгслийн аюулгүй байдал</w:t>
            </w:r>
          </w:p>
        </w:tc>
        <w:tc>
          <w:tcPr>
            <w:tcW w:w="5212" w:type="dxa"/>
          </w:tcPr>
          <w:p w14:paraId="556C92A0" w14:textId="7891B761" w:rsidR="0036727B" w:rsidRPr="009115D0" w:rsidRDefault="0021668A" w:rsidP="0021668A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</w:t>
            </w:r>
            <w:r w:rsidR="006D26B1">
              <w:rPr>
                <w:lang w:val="mn-MN"/>
              </w:rPr>
              <w:t>ажилтнуудыг оролцуулаад</w:t>
            </w:r>
            <w:r>
              <w:rPr>
                <w:lang w:val="mn-MN"/>
              </w:rPr>
              <w:t xml:space="preserve"> нийт жолооч нар албан аял</w:t>
            </w:r>
            <w:r w:rsidR="0036727B">
              <w:rPr>
                <w:lang w:val="mn-MN"/>
              </w:rPr>
              <w:t xml:space="preserve">лын </w:t>
            </w:r>
            <w:r>
              <w:rPr>
                <w:lang w:val="mn-MN"/>
              </w:rPr>
              <w:t>тээврийн хэрэгслээ</w:t>
            </w:r>
            <w:r w:rsidR="0036727B">
              <w:rPr>
                <w:lang w:val="mn-MN"/>
              </w:rPr>
              <w:t xml:space="preserve"> эзэмшигчээсээ үл хамааран хуулийн дагуу бай</w:t>
            </w:r>
            <w:r>
              <w:rPr>
                <w:lang w:val="mn-MN"/>
              </w:rPr>
              <w:t>лга</w:t>
            </w:r>
            <w:r w:rsidR="0036727B">
              <w:rPr>
                <w:lang w:val="mn-MN"/>
              </w:rPr>
              <w:t>х бөгөөд байгууллагын аюулгүй байдлын доод шалгуурт нийцэж буйг баталгаажуулах үүргээ бүрэн ухамсарласан б</w:t>
            </w:r>
            <w:r>
              <w:rPr>
                <w:lang w:val="mn-MN"/>
              </w:rPr>
              <w:t>айх. Энэ үүргийг ихэнх тохиолдолд</w:t>
            </w:r>
            <w:r w:rsidR="0036727B">
              <w:rPr>
                <w:lang w:val="mn-MN"/>
              </w:rPr>
              <w:t xml:space="preserve"> биелүүлдэг болох нь тогтоогдсон </w:t>
            </w:r>
            <w:r w:rsidR="0036727B" w:rsidRPr="006C64CB">
              <w:rPr>
                <w:lang w:val="mn-MN"/>
              </w:rPr>
              <w:t>(</w:t>
            </w:r>
            <w:r w:rsidR="0036727B">
              <w:rPr>
                <w:lang w:val="mn-MN"/>
              </w:rPr>
              <w:t>тухайлбал, тээврийн хэрэгсэл нэг болон хэд хэдэн гэмтэлтэй дугу</w:t>
            </w:r>
            <w:r w:rsidR="002A6416">
              <w:rPr>
                <w:lang w:val="mn-MN"/>
              </w:rPr>
              <w:t>й</w:t>
            </w:r>
            <w:r w:rsidR="0036727B">
              <w:rPr>
                <w:lang w:val="mn-MN"/>
              </w:rPr>
              <w:t>тай байсан талаар засвар үйлчилгээний бүртгэлд тэмдэглэсэн г.м.</w:t>
            </w:r>
            <w:r w:rsidR="0036727B" w:rsidRPr="006C64CB">
              <w:rPr>
                <w:lang w:val="mn-MN"/>
              </w:rPr>
              <w:t>)</w:t>
            </w:r>
            <w:r w:rsidR="0036727B">
              <w:rPr>
                <w:lang w:val="mn-MN"/>
              </w:rPr>
              <w:t>.</w:t>
            </w:r>
          </w:p>
        </w:tc>
        <w:tc>
          <w:tcPr>
            <w:tcW w:w="799" w:type="dxa"/>
          </w:tcPr>
          <w:p w14:paraId="4141E30F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78B9D736" w14:textId="77777777" w:rsidTr="00F30B75">
        <w:tc>
          <w:tcPr>
            <w:tcW w:w="9016" w:type="dxa"/>
            <w:gridSpan w:val="3"/>
            <w:vAlign w:val="center"/>
          </w:tcPr>
          <w:p w14:paraId="6C684F5F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76639C62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0C821B72" w14:textId="77777777" w:rsidR="0036727B" w:rsidRPr="006C64CB" w:rsidRDefault="0036727B" w:rsidP="00F30B75">
            <w:pPr>
              <w:jc w:val="center"/>
              <w:rPr>
                <w:b/>
                <w:bCs/>
                <w:color w:val="FFFFFF" w:themeColor="background1"/>
                <w:lang w:val="mn-MN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Аялал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6727B" w14:paraId="127F59EA" w14:textId="77777777" w:rsidTr="00F30B75">
        <w:tc>
          <w:tcPr>
            <w:tcW w:w="3005" w:type="dxa"/>
            <w:vAlign w:val="center"/>
          </w:tcPr>
          <w:p w14:paraId="66734FBD" w14:textId="77777777" w:rsidR="0036727B" w:rsidRPr="004B47D0" w:rsidRDefault="0036727B" w:rsidP="00F30B75">
            <w:r>
              <w:rPr>
                <w:b/>
                <w:bCs/>
                <w:lang w:val="mn-MN"/>
              </w:rPr>
              <w:t>Агуулга</w:t>
            </w:r>
          </w:p>
        </w:tc>
        <w:tc>
          <w:tcPr>
            <w:tcW w:w="5212" w:type="dxa"/>
          </w:tcPr>
          <w:p w14:paraId="70C6F47A" w14:textId="4E5D7E63" w:rsidR="0036727B" w:rsidRPr="004B47D0" w:rsidRDefault="002A6416" w:rsidP="00F30B75">
            <w:r>
              <w:rPr>
                <w:b/>
                <w:bCs/>
                <w:lang w:val="mn-MN"/>
              </w:rPr>
              <w:t>Дэлгэрэнгүй</w:t>
            </w:r>
          </w:p>
        </w:tc>
        <w:tc>
          <w:tcPr>
            <w:tcW w:w="799" w:type="dxa"/>
          </w:tcPr>
          <w:p w14:paraId="1B9DDEF7" w14:textId="77777777" w:rsidR="0036727B" w:rsidRPr="006C64CB" w:rsidRDefault="0036727B" w:rsidP="00F30B75">
            <w:pPr>
              <w:rPr>
                <w:b/>
                <w:bCs/>
                <w:lang w:val="mn-MN"/>
              </w:rPr>
            </w:pPr>
            <w:r>
              <w:rPr>
                <w:b/>
                <w:bCs/>
                <w:lang w:val="mn-MN"/>
              </w:rPr>
              <w:t xml:space="preserve">Оноо </w:t>
            </w:r>
          </w:p>
        </w:tc>
      </w:tr>
      <w:tr w:rsidR="0036727B" w:rsidRPr="003F3990" w14:paraId="0315A94D" w14:textId="77777777" w:rsidTr="00F30B75">
        <w:tc>
          <w:tcPr>
            <w:tcW w:w="9016" w:type="dxa"/>
            <w:gridSpan w:val="3"/>
            <w:vAlign w:val="center"/>
          </w:tcPr>
          <w:p w14:paraId="3AA9119E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Аялал хийх шаардлагын үнэлгээ</w:t>
            </w:r>
          </w:p>
        </w:tc>
      </w:tr>
      <w:tr w:rsidR="0036727B" w14:paraId="7A68A3EB" w14:textId="77777777" w:rsidTr="00F30B75">
        <w:tc>
          <w:tcPr>
            <w:tcW w:w="3005" w:type="dxa"/>
            <w:vAlign w:val="center"/>
          </w:tcPr>
          <w:p w14:paraId="710CACB6" w14:textId="6BF05B3D" w:rsidR="0036727B" w:rsidRPr="004B47D0" w:rsidRDefault="00D56BDA" w:rsidP="00F30B75">
            <w:r>
              <w:rPr>
                <w:lang w:val="mn-MN"/>
              </w:rPr>
              <w:lastRenderedPageBreak/>
              <w:t>Шаардлагагүй аял</w:t>
            </w:r>
            <w:r w:rsidR="0036727B">
              <w:rPr>
                <w:lang w:val="mn-MN"/>
              </w:rPr>
              <w:t>лыг цуцлах</w:t>
            </w:r>
          </w:p>
        </w:tc>
        <w:tc>
          <w:tcPr>
            <w:tcW w:w="5212" w:type="dxa"/>
          </w:tcPr>
          <w:p w14:paraId="0E4AB5BD" w14:textId="23F665DF" w:rsidR="0036727B" w:rsidRPr="004B47D0" w:rsidRDefault="0036727B" w:rsidP="002A6416">
            <w:r>
              <w:rPr>
                <w:lang w:val="mn-MN"/>
              </w:rPr>
              <w:t>Үйл</w:t>
            </w:r>
            <w:r w:rsidR="002A6416">
              <w:rPr>
                <w:lang w:val="mn-MN"/>
              </w:rPr>
              <w:t xml:space="preserve"> ажиллагааг өөрчлөх байдлаар </w:t>
            </w:r>
            <w:r w:rsidR="0021668A">
              <w:rPr>
                <w:lang w:val="mn-MN"/>
              </w:rPr>
              <w:t>аял</w:t>
            </w:r>
            <w:r>
              <w:rPr>
                <w:lang w:val="mn-MN"/>
              </w:rPr>
              <w:t xml:space="preserve">лыг аль болох багасгах </w:t>
            </w:r>
            <w:r>
              <w:rPr>
                <w:rFonts w:eastAsiaTheme="minorEastAsia"/>
                <w:lang w:val="en-US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 xml:space="preserve">тухайлбал, зарим тохиолдолд </w:t>
            </w:r>
            <w:r w:rsidR="0021668A">
              <w:rPr>
                <w:rFonts w:eastAsiaTheme="minorEastAsia"/>
                <w:lang w:val="mn-MN" w:eastAsia="zh-CN"/>
              </w:rPr>
              <w:t>аяллын</w:t>
            </w:r>
            <w:r>
              <w:rPr>
                <w:rFonts w:eastAsiaTheme="minorEastAsia"/>
                <w:lang w:val="mn-MN" w:eastAsia="zh-CN"/>
              </w:rPr>
              <w:t xml:space="preserve"> оронд видео хурал зохион байгуулах</w:t>
            </w:r>
            <w:r>
              <w:t>).</w:t>
            </w:r>
          </w:p>
        </w:tc>
        <w:tc>
          <w:tcPr>
            <w:tcW w:w="799" w:type="dxa"/>
          </w:tcPr>
          <w:p w14:paraId="632AC230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1DC2C9FA" w14:textId="77777777" w:rsidTr="00F30B75">
        <w:tc>
          <w:tcPr>
            <w:tcW w:w="9016" w:type="dxa"/>
            <w:gridSpan w:val="3"/>
            <w:vAlign w:val="center"/>
          </w:tcPr>
          <w:p w14:paraId="1B657193" w14:textId="665ADBC4" w:rsidR="0036727B" w:rsidRPr="003F3990" w:rsidRDefault="0021668A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Аял</w:t>
            </w:r>
            <w:r w:rsidR="0036727B">
              <w:rPr>
                <w:b/>
                <w:bCs/>
                <w:color w:val="1E69AA"/>
                <w:lang w:val="mn-MN"/>
              </w:rPr>
              <w:t>лын бусад хэлбэр</w:t>
            </w:r>
          </w:p>
        </w:tc>
      </w:tr>
      <w:tr w:rsidR="0036727B" w14:paraId="08FC92BA" w14:textId="77777777" w:rsidTr="00F30B75">
        <w:tc>
          <w:tcPr>
            <w:tcW w:w="3005" w:type="dxa"/>
            <w:vAlign w:val="center"/>
          </w:tcPr>
          <w:p w14:paraId="54CB50CA" w14:textId="74BEE74C" w:rsidR="0036727B" w:rsidRPr="004B47D0" w:rsidRDefault="0021668A" w:rsidP="00F30B75">
            <w:r>
              <w:rPr>
                <w:lang w:val="mn-MN"/>
              </w:rPr>
              <w:t>Авто аял</w:t>
            </w:r>
            <w:r w:rsidR="0036727B">
              <w:rPr>
                <w:lang w:val="mn-MN"/>
              </w:rPr>
              <w:t xml:space="preserve">лыг багасгах </w:t>
            </w:r>
          </w:p>
        </w:tc>
        <w:tc>
          <w:tcPr>
            <w:tcW w:w="5212" w:type="dxa"/>
          </w:tcPr>
          <w:p w14:paraId="16E72E7A" w14:textId="58C441BF" w:rsidR="0036727B" w:rsidRPr="004B47D0" w:rsidRDefault="0021668A" w:rsidP="002A6416">
            <w:r>
              <w:rPr>
                <w:lang w:val="mn-MN"/>
              </w:rPr>
              <w:t>Аюулгүй зорчих аял</w:t>
            </w:r>
            <w:r w:rsidR="0036727B">
              <w:rPr>
                <w:lang w:val="mn-MN"/>
              </w:rPr>
              <w:t xml:space="preserve">лын </w:t>
            </w:r>
            <w:r w:rsidR="002A6416">
              <w:rPr>
                <w:lang w:val="mn-MN"/>
              </w:rPr>
              <w:t>өөр өөр</w:t>
            </w:r>
            <w:r>
              <w:rPr>
                <w:lang w:val="mn-MN"/>
              </w:rPr>
              <w:t xml:space="preserve"> төрлийг ямагт бодолцох</w:t>
            </w:r>
            <w:r w:rsidR="0036727B">
              <w:rPr>
                <w:lang w:val="mn-MN"/>
              </w:rPr>
              <w:t xml:space="preserve">, тус хувилбарыг аль болох сонгох талаар журам боловсруулсан байна </w:t>
            </w:r>
            <w:r w:rsidR="0036727B">
              <w:rPr>
                <w:rFonts w:eastAsiaTheme="minorEastAsia"/>
                <w:lang w:val="en-US" w:eastAsia="zh-CN"/>
              </w:rPr>
              <w:t>(</w:t>
            </w:r>
            <w:r w:rsidR="0036727B">
              <w:rPr>
                <w:rFonts w:eastAsiaTheme="minorEastAsia"/>
                <w:lang w:val="mn-MN" w:eastAsia="zh-CN"/>
              </w:rPr>
              <w:t>тухайлбал, агаарын болон төмөр замын аялал</w:t>
            </w:r>
            <w:r w:rsidR="0036727B">
              <w:rPr>
                <w:rFonts w:eastAsiaTheme="minorEastAsia"/>
                <w:lang w:val="en-US" w:eastAsia="zh-CN"/>
              </w:rPr>
              <w:t>)</w:t>
            </w:r>
            <w:r w:rsidR="0036727B">
              <w:rPr>
                <w:rFonts w:eastAsiaTheme="minorEastAsia"/>
                <w:lang w:val="mn-MN" w:eastAsia="zh-CN"/>
              </w:rPr>
              <w:t>.</w:t>
            </w:r>
          </w:p>
        </w:tc>
        <w:tc>
          <w:tcPr>
            <w:tcW w:w="799" w:type="dxa"/>
          </w:tcPr>
          <w:p w14:paraId="3DEEB0AC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7069618A" w14:textId="77777777" w:rsidTr="00F30B75">
        <w:tc>
          <w:tcPr>
            <w:tcW w:w="9016" w:type="dxa"/>
            <w:gridSpan w:val="3"/>
            <w:vAlign w:val="center"/>
          </w:tcPr>
          <w:p w14:paraId="5C958DAF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Цаг агаарын таагүй нөхцөл</w:t>
            </w:r>
          </w:p>
        </w:tc>
      </w:tr>
      <w:tr w:rsidR="0036727B" w14:paraId="4377954B" w14:textId="77777777" w:rsidTr="00F30B75">
        <w:tc>
          <w:tcPr>
            <w:tcW w:w="3005" w:type="dxa"/>
            <w:vAlign w:val="center"/>
          </w:tcPr>
          <w:p w14:paraId="15CFEBB6" w14:textId="77777777" w:rsidR="0036727B" w:rsidRPr="004B47D0" w:rsidRDefault="0036727B" w:rsidP="00F30B75">
            <w:r>
              <w:rPr>
                <w:lang w:val="mn-MN"/>
              </w:rPr>
              <w:t>Цаг агаарын эрс тэс нөхцөлд жолоо барих</w:t>
            </w:r>
          </w:p>
        </w:tc>
        <w:tc>
          <w:tcPr>
            <w:tcW w:w="5212" w:type="dxa"/>
          </w:tcPr>
          <w:p w14:paraId="64927344" w14:textId="03600369" w:rsidR="0036727B" w:rsidRPr="004B47D0" w:rsidRDefault="0036727B" w:rsidP="0021668A">
            <w:r>
              <w:rPr>
                <w:lang w:val="mn-MN"/>
              </w:rPr>
              <w:t xml:space="preserve">Эрх бүхий байгууллага аялал үйлдэхгүй байх анхааруулга өгсөн эсвэл </w:t>
            </w:r>
            <w:r w:rsidR="0021668A">
              <w:rPr>
                <w:lang w:val="mn-MN"/>
              </w:rPr>
              <w:t>байгууллагын тань</w:t>
            </w:r>
            <w:r>
              <w:rPr>
                <w:lang w:val="mn-MN"/>
              </w:rPr>
              <w:t xml:space="preserve"> хөдөлгөөний </w:t>
            </w:r>
            <w:r w:rsidR="00A22550">
              <w:rPr>
                <w:lang w:val="mn-MN"/>
              </w:rPr>
              <w:t>эрсдэлийн</w:t>
            </w:r>
            <w:r>
              <w:rPr>
                <w:lang w:val="mn-MN"/>
              </w:rPr>
              <w:t xml:space="preserve"> үнэлгээгээр хүлээн зөвшөөрч болшгүй эрсдэл </w:t>
            </w:r>
            <w:r w:rsidR="0021668A">
              <w:rPr>
                <w:lang w:val="mn-MN"/>
              </w:rPr>
              <w:t>гэх</w:t>
            </w:r>
            <w:r>
              <w:rPr>
                <w:lang w:val="mn-MN"/>
              </w:rPr>
              <w:t xml:space="preserve"> дүгнэлт гарсан зэрэг цаг агаарын э</w:t>
            </w:r>
            <w:r w:rsidR="0021668A">
              <w:rPr>
                <w:lang w:val="mn-MN"/>
              </w:rPr>
              <w:t xml:space="preserve">рс тэс нөхцөлд ямар нэгэн аялалд гарахгүй </w:t>
            </w:r>
            <w:r>
              <w:rPr>
                <w:lang w:val="mn-MN"/>
              </w:rPr>
              <w:t xml:space="preserve">байх. </w:t>
            </w:r>
          </w:p>
        </w:tc>
        <w:tc>
          <w:tcPr>
            <w:tcW w:w="799" w:type="dxa"/>
          </w:tcPr>
          <w:p w14:paraId="615CE2D9" w14:textId="77777777" w:rsidR="0036727B" w:rsidRPr="00FC3DAD" w:rsidRDefault="0036727B" w:rsidP="00F30B75">
            <w:pPr>
              <w:rPr>
                <w:b/>
                <w:bCs/>
              </w:rPr>
            </w:pPr>
          </w:p>
        </w:tc>
      </w:tr>
      <w:tr w:rsidR="0036727B" w:rsidRPr="003F3990" w14:paraId="741F4A27" w14:textId="77777777" w:rsidTr="00F30B75">
        <w:tc>
          <w:tcPr>
            <w:tcW w:w="9016" w:type="dxa"/>
            <w:gridSpan w:val="3"/>
            <w:vAlign w:val="center"/>
          </w:tcPr>
          <w:p w14:paraId="5DA73EC1" w14:textId="7D40839F" w:rsidR="0036727B" w:rsidRPr="007448B9" w:rsidRDefault="0021668A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Аял</w:t>
            </w:r>
            <w:r w:rsidR="0036727B">
              <w:rPr>
                <w:b/>
                <w:bCs/>
                <w:color w:val="1E69AA"/>
                <w:lang w:val="mn-MN"/>
              </w:rPr>
              <w:t>лын төлөвлөгөө</w:t>
            </w:r>
          </w:p>
        </w:tc>
      </w:tr>
      <w:tr w:rsidR="0036727B" w:rsidRPr="008A33EE" w14:paraId="1B6BFFB3" w14:textId="77777777" w:rsidTr="00F30B75">
        <w:tc>
          <w:tcPr>
            <w:tcW w:w="3005" w:type="dxa"/>
            <w:vAlign w:val="center"/>
          </w:tcPr>
          <w:p w14:paraId="6F6CA46A" w14:textId="77777777" w:rsidR="0036727B" w:rsidRPr="007448B9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Хуваарь гаргах </w:t>
            </w:r>
          </w:p>
        </w:tc>
        <w:tc>
          <w:tcPr>
            <w:tcW w:w="5212" w:type="dxa"/>
          </w:tcPr>
          <w:p w14:paraId="35EC663A" w14:textId="77777777" w:rsidR="0036727B" w:rsidRPr="0009226B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ажилтан зэрэг нийт ажилтан аюулгүй, үр дүнтэй хуваарь гаргахад бэлтгэгдсэн ба/эсвэл тэдэнд бэлдэж өгсөн байна. </w:t>
            </w:r>
          </w:p>
        </w:tc>
        <w:tc>
          <w:tcPr>
            <w:tcW w:w="799" w:type="dxa"/>
          </w:tcPr>
          <w:p w14:paraId="491A9251" w14:textId="77777777" w:rsidR="0036727B" w:rsidRPr="0009226B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477DA0F2" w14:textId="77777777" w:rsidTr="00F30B75">
        <w:tc>
          <w:tcPr>
            <w:tcW w:w="3005" w:type="dxa"/>
            <w:vAlign w:val="center"/>
          </w:tcPr>
          <w:p w14:paraId="193D3A71" w14:textId="77777777" w:rsidR="0036727B" w:rsidRPr="007448B9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Маршрут гаргах</w:t>
            </w:r>
          </w:p>
        </w:tc>
        <w:tc>
          <w:tcPr>
            <w:tcW w:w="5212" w:type="dxa"/>
          </w:tcPr>
          <w:p w14:paraId="5CF7AE4E" w14:textId="61D34129" w:rsidR="0036727B" w:rsidRPr="007C5FFF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 xml:space="preserve">Албан хэрэгцээнд хувийн тээврийн хэрэгсэл ашиглаж буй ажилтан зэрэг нийт ажилтан аюулгүй </w:t>
            </w:r>
            <w:r w:rsidR="006E0DF9">
              <w:rPr>
                <w:lang w:val="mn-MN"/>
              </w:rPr>
              <w:t>маршрут</w:t>
            </w:r>
            <w:r>
              <w:rPr>
                <w:lang w:val="mn-MN"/>
              </w:rPr>
              <w:t xml:space="preserve"> хэрхэн гаргах талаар бэлтгэгдсэн ба/эсвэл тэдэнд аюулгүй </w:t>
            </w:r>
            <w:r w:rsidR="006E0DF9">
              <w:rPr>
                <w:lang w:val="mn-MN"/>
              </w:rPr>
              <w:t>маршрут</w:t>
            </w:r>
            <w:r>
              <w:rPr>
                <w:lang w:val="mn-MN"/>
              </w:rPr>
              <w:t xml:space="preserve"> бэлдэж өгсөн байна. </w:t>
            </w:r>
          </w:p>
        </w:tc>
        <w:tc>
          <w:tcPr>
            <w:tcW w:w="799" w:type="dxa"/>
          </w:tcPr>
          <w:p w14:paraId="24E6DB73" w14:textId="77777777" w:rsidR="0036727B" w:rsidRPr="0009226B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8A33EE" w14:paraId="066B2E4A" w14:textId="77777777" w:rsidTr="00F30B75">
        <w:tc>
          <w:tcPr>
            <w:tcW w:w="9016" w:type="dxa"/>
            <w:gridSpan w:val="3"/>
            <w:vAlign w:val="center"/>
          </w:tcPr>
          <w:p w14:paraId="39943968" w14:textId="77777777" w:rsidR="0036727B" w:rsidRPr="0009226B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791A0C9B" w14:textId="77777777" w:rsidTr="00F30B75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58DB88C0" w14:textId="77777777" w:rsidR="0036727B" w:rsidRPr="007448B9" w:rsidRDefault="0036727B" w:rsidP="00F30B75">
            <w:pPr>
              <w:jc w:val="center"/>
              <w:rPr>
                <w:b/>
                <w:bCs/>
                <w:color w:val="FFFFFF" w:themeColor="background1"/>
                <w:lang w:val="mn-MN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Тээврийн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хэрэгсэл</w:t>
            </w:r>
          </w:p>
        </w:tc>
      </w:tr>
      <w:tr w:rsidR="0036727B" w14:paraId="0863E977" w14:textId="77777777" w:rsidTr="00F30B75">
        <w:tc>
          <w:tcPr>
            <w:tcW w:w="3005" w:type="dxa"/>
            <w:vAlign w:val="center"/>
          </w:tcPr>
          <w:p w14:paraId="776294DC" w14:textId="77777777" w:rsidR="0036727B" w:rsidRPr="007448B9" w:rsidRDefault="0036727B" w:rsidP="00F30B75">
            <w:pPr>
              <w:rPr>
                <w:lang w:val="mn-MN"/>
              </w:rPr>
            </w:pPr>
            <w:r>
              <w:rPr>
                <w:b/>
                <w:bCs/>
                <w:lang w:val="mn-MN"/>
              </w:rPr>
              <w:t>Агуулга</w:t>
            </w:r>
          </w:p>
        </w:tc>
        <w:tc>
          <w:tcPr>
            <w:tcW w:w="5212" w:type="dxa"/>
          </w:tcPr>
          <w:p w14:paraId="1BF5B42F" w14:textId="4A5CDF83" w:rsidR="0036727B" w:rsidRPr="007448B9" w:rsidRDefault="00A22550" w:rsidP="00F30B75">
            <w:pPr>
              <w:rPr>
                <w:lang w:val="mn-MN"/>
              </w:rPr>
            </w:pPr>
            <w:proofErr w:type="spellStart"/>
            <w:r>
              <w:rPr>
                <w:b/>
                <w:bCs/>
              </w:rPr>
              <w:t>Дэлгэрэнгүй</w:t>
            </w:r>
            <w:proofErr w:type="spellEnd"/>
          </w:p>
        </w:tc>
        <w:tc>
          <w:tcPr>
            <w:tcW w:w="799" w:type="dxa"/>
          </w:tcPr>
          <w:p w14:paraId="3C0E3715" w14:textId="77777777" w:rsidR="0036727B" w:rsidRPr="007448B9" w:rsidRDefault="0036727B" w:rsidP="00F30B75">
            <w:pPr>
              <w:rPr>
                <w:b/>
                <w:bCs/>
                <w:lang w:val="mn-MN"/>
              </w:rPr>
            </w:pPr>
            <w:proofErr w:type="spellStart"/>
            <w:r>
              <w:rPr>
                <w:b/>
                <w:bCs/>
              </w:rPr>
              <w:t>Оноо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6727B" w:rsidRPr="003F3990" w14:paraId="2B56E7EA" w14:textId="77777777" w:rsidTr="00F30B75">
        <w:tc>
          <w:tcPr>
            <w:tcW w:w="9016" w:type="dxa"/>
            <w:gridSpan w:val="3"/>
            <w:vAlign w:val="center"/>
          </w:tcPr>
          <w:p w14:paraId="7C001C9F" w14:textId="77777777" w:rsidR="0036727B" w:rsidRPr="007448B9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Тээврийн хэрэгсэл сонгох</w:t>
            </w:r>
          </w:p>
        </w:tc>
      </w:tr>
      <w:tr w:rsidR="0036727B" w:rsidRPr="008A33EE" w14:paraId="5CA23B4F" w14:textId="77777777" w:rsidTr="00F30B75">
        <w:tc>
          <w:tcPr>
            <w:tcW w:w="3005" w:type="dxa"/>
            <w:vAlign w:val="center"/>
          </w:tcPr>
          <w:p w14:paraId="400BC211" w14:textId="77777777" w:rsidR="0036727B" w:rsidRPr="003F3990" w:rsidRDefault="0036727B" w:rsidP="00F30B75">
            <w:r>
              <w:rPr>
                <w:lang w:val="mn-MN"/>
              </w:rPr>
              <w:t>Тээврийн хэрэгсэл шаардлага хангасан байх</w:t>
            </w:r>
          </w:p>
        </w:tc>
        <w:tc>
          <w:tcPr>
            <w:tcW w:w="5212" w:type="dxa"/>
          </w:tcPr>
          <w:p w14:paraId="1E20D9A6" w14:textId="03B5E16E" w:rsidR="0036727B" w:rsidRPr="009115D0" w:rsidRDefault="0036727B" w:rsidP="0021668A">
            <w:pPr>
              <w:rPr>
                <w:lang w:val="mn-MN"/>
              </w:rPr>
            </w:pPr>
            <w:r>
              <w:rPr>
                <w:lang w:val="mn-MN"/>
              </w:rPr>
              <w:t>Албан</w:t>
            </w:r>
            <w:r w:rsidR="006E0DF9">
              <w:rPr>
                <w:lang w:val="mn-MN"/>
              </w:rPr>
              <w:t xml:space="preserve"> хэрэгцээнд</w:t>
            </w:r>
            <w:r>
              <w:rPr>
                <w:lang w:val="mn-MN"/>
              </w:rPr>
              <w:t xml:space="preserve"> ашиглах тээврийн хэрэгсэл зэрэг нийт тээврийн хэрэгсэл аялалд бэлэн </w:t>
            </w:r>
            <w:r>
              <w:rPr>
                <w:rFonts w:eastAsiaTheme="minorEastAsia"/>
                <w:lang w:val="en-US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зорилгод нийцэх</w:t>
            </w:r>
            <w:r>
              <w:rPr>
                <w:rFonts w:eastAsiaTheme="minorEastAsia"/>
                <w:lang w:val="en-US" w:eastAsia="zh-CN"/>
              </w:rPr>
              <w:t>)</w:t>
            </w:r>
            <w:r w:rsidR="0021668A">
              <w:rPr>
                <w:rFonts w:eastAsiaTheme="minorEastAsia"/>
                <w:lang w:val="mn-MN" w:eastAsia="zh-CN"/>
              </w:rPr>
              <w:t xml:space="preserve"> байх. Үүнд суудлын байршил тааруулах</w:t>
            </w:r>
            <w:r>
              <w:rPr>
                <w:rFonts w:eastAsiaTheme="minorEastAsia"/>
                <w:lang w:val="mn-MN" w:eastAsia="zh-CN"/>
              </w:rPr>
              <w:t xml:space="preserve">, тээврийн хэрэгсэлд авч явах зүйлс, ачилт/буулгалт орно. </w:t>
            </w:r>
          </w:p>
        </w:tc>
        <w:tc>
          <w:tcPr>
            <w:tcW w:w="799" w:type="dxa"/>
          </w:tcPr>
          <w:p w14:paraId="6D4A761D" w14:textId="77777777" w:rsidR="0036727B" w:rsidRPr="009115D0" w:rsidRDefault="0036727B" w:rsidP="00F30B75">
            <w:pPr>
              <w:rPr>
                <w:lang w:val="mn-MN"/>
              </w:rPr>
            </w:pPr>
          </w:p>
        </w:tc>
      </w:tr>
      <w:tr w:rsidR="0036727B" w:rsidRPr="008A33EE" w14:paraId="073C5B83" w14:textId="77777777" w:rsidTr="00F30B75">
        <w:tc>
          <w:tcPr>
            <w:tcW w:w="3005" w:type="dxa"/>
            <w:vAlign w:val="center"/>
          </w:tcPr>
          <w:p w14:paraId="56CA1A71" w14:textId="77777777" w:rsidR="0036727B" w:rsidRPr="009115D0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Аюулгүй байдлын доод шалгуур үзүүлэлт</w:t>
            </w:r>
          </w:p>
        </w:tc>
        <w:tc>
          <w:tcPr>
            <w:tcW w:w="5212" w:type="dxa"/>
          </w:tcPr>
          <w:p w14:paraId="22654B9A" w14:textId="4E53A345" w:rsidR="0036727B" w:rsidRPr="005C4FC3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Бүх тээ</w:t>
            </w:r>
            <w:r w:rsidR="0021668A">
              <w:rPr>
                <w:lang w:val="mn-MN"/>
              </w:rPr>
              <w:t xml:space="preserve">врийн хэрэгслийн </w:t>
            </w:r>
            <w:r>
              <w:rPr>
                <w:lang w:val="mn-MN"/>
              </w:rPr>
              <w:t xml:space="preserve">суудал бүр </w:t>
            </w:r>
            <w:r w:rsidR="006E0DF9">
              <w:rPr>
                <w:lang w:val="mn-MN"/>
              </w:rPr>
              <w:t>хамгаалах</w:t>
            </w:r>
            <w:r>
              <w:rPr>
                <w:lang w:val="mn-MN"/>
              </w:rPr>
              <w:t xml:space="preserve"> бүстэй, 2 хажуугийн толь, 2 аюулгүйн дэр болон хөдөлгөөний тогтвортой байдлыг хангах цахилгаан хяналтыг суурилуулсан байх. Хэрэв танай аюулгүй байдлын доод шалгуур үзүүлэлт ахисан түвшнийх бол энэхүү үзүүлэлт нь энд шалгуур хэлбэрээр хэрэглэгдэх болно. </w:t>
            </w:r>
          </w:p>
        </w:tc>
        <w:tc>
          <w:tcPr>
            <w:tcW w:w="799" w:type="dxa"/>
          </w:tcPr>
          <w:p w14:paraId="231211AA" w14:textId="77777777" w:rsidR="0036727B" w:rsidRPr="005C4FC3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3F3990" w14:paraId="6446BA1F" w14:textId="77777777" w:rsidTr="00F30B75">
        <w:tc>
          <w:tcPr>
            <w:tcW w:w="9016" w:type="dxa"/>
            <w:gridSpan w:val="3"/>
            <w:vAlign w:val="center"/>
          </w:tcPr>
          <w:p w14:paraId="318F5F45" w14:textId="77777777" w:rsidR="0036727B" w:rsidRPr="003F3990" w:rsidRDefault="0036727B" w:rsidP="00F30B75">
            <w:pPr>
              <w:rPr>
                <w:b/>
                <w:bCs/>
                <w:color w:val="1E69AA"/>
              </w:rPr>
            </w:pPr>
            <w:r>
              <w:rPr>
                <w:b/>
                <w:bCs/>
                <w:color w:val="1E69AA"/>
                <w:lang w:val="mn-MN"/>
              </w:rPr>
              <w:t>Тээврийн хэрэгслийн засвар үйлчилгээ</w:t>
            </w:r>
          </w:p>
        </w:tc>
      </w:tr>
      <w:tr w:rsidR="0036727B" w:rsidRPr="008A33EE" w14:paraId="47955ABB" w14:textId="77777777" w:rsidTr="00F30B75">
        <w:tc>
          <w:tcPr>
            <w:tcW w:w="3005" w:type="dxa"/>
            <w:vAlign w:val="center"/>
          </w:tcPr>
          <w:p w14:paraId="085F3239" w14:textId="77777777" w:rsidR="0036727B" w:rsidRPr="004B47D0" w:rsidRDefault="0036727B" w:rsidP="00F30B75">
            <w:bookmarkStart w:id="4" w:name="_GoBack" w:colFirst="0" w:colLast="1"/>
            <w:r>
              <w:rPr>
                <w:lang w:val="mn-MN"/>
              </w:rPr>
              <w:t>Хуваарьт засвар үйлчилгээ</w:t>
            </w:r>
          </w:p>
        </w:tc>
        <w:tc>
          <w:tcPr>
            <w:tcW w:w="5212" w:type="dxa"/>
          </w:tcPr>
          <w:p w14:paraId="47166AF4" w14:textId="71C8292A" w:rsidR="0036727B" w:rsidRPr="000E569A" w:rsidRDefault="0036727B" w:rsidP="0021668A">
            <w:pPr>
              <w:rPr>
                <w:lang w:val="mn-MN"/>
              </w:rPr>
            </w:pPr>
            <w:r>
              <w:rPr>
                <w:lang w:val="mn-MN"/>
              </w:rPr>
              <w:t>Бүх жолооч нар өөрсдийн тээврийн хэрэгслийг долоо хоногт нэг удаа шалгаж, баримтжуу</w:t>
            </w:r>
            <w:r w:rsidR="0021668A">
              <w:rPr>
                <w:lang w:val="mn-MN"/>
              </w:rPr>
              <w:t>лах. Фургон болон ачааны машиныг</w:t>
            </w:r>
            <w:r>
              <w:rPr>
                <w:lang w:val="mn-MN"/>
              </w:rPr>
              <w:t xml:space="preserve"> өдөр бүр шалгах шаардлагатай. Үүнийг дэмжих зорилгоор аудитын бүртгэл хийнэ. </w:t>
            </w:r>
          </w:p>
        </w:tc>
        <w:tc>
          <w:tcPr>
            <w:tcW w:w="799" w:type="dxa"/>
          </w:tcPr>
          <w:p w14:paraId="4211FFF6" w14:textId="77777777" w:rsidR="0036727B" w:rsidRPr="000E569A" w:rsidRDefault="0036727B" w:rsidP="00F30B75">
            <w:pPr>
              <w:rPr>
                <w:b/>
                <w:bCs/>
                <w:lang w:val="mn-MN"/>
              </w:rPr>
            </w:pPr>
          </w:p>
        </w:tc>
      </w:tr>
      <w:tr w:rsidR="0036727B" w:rsidRPr="006E0DF9" w14:paraId="30142A8D" w14:textId="77777777" w:rsidTr="00F30B75">
        <w:tc>
          <w:tcPr>
            <w:tcW w:w="3005" w:type="dxa"/>
            <w:vAlign w:val="center"/>
          </w:tcPr>
          <w:p w14:paraId="47C69405" w14:textId="77777777" w:rsidR="0036727B" w:rsidRPr="007448B9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Засвар үйлчилгээ</w:t>
            </w:r>
          </w:p>
        </w:tc>
        <w:tc>
          <w:tcPr>
            <w:tcW w:w="5212" w:type="dxa"/>
          </w:tcPr>
          <w:p w14:paraId="282966B9" w14:textId="24BEADA4" w:rsidR="0036727B" w:rsidRPr="00F91764" w:rsidRDefault="0036727B" w:rsidP="0021668A">
            <w:pPr>
              <w:rPr>
                <w:lang w:val="mn-MN"/>
              </w:rPr>
            </w:pPr>
            <w:r>
              <w:rPr>
                <w:lang w:val="mn-MN"/>
              </w:rPr>
              <w:t>Албан</w:t>
            </w:r>
            <w:r w:rsidR="006E0DF9">
              <w:rPr>
                <w:lang w:val="mn-MN"/>
              </w:rPr>
              <w:t xml:space="preserve"> хэрэгцээнд</w:t>
            </w:r>
            <w:r w:rsidR="0021668A">
              <w:rPr>
                <w:lang w:val="mn-MN"/>
              </w:rPr>
              <w:t xml:space="preserve"> ашиглах тээврийн хэрэгслийг оролцуулаад </w:t>
            </w:r>
            <w:r>
              <w:rPr>
                <w:lang w:val="mn-MN"/>
              </w:rPr>
              <w:t>нийт тээврийн хэрэгслийг</w:t>
            </w:r>
            <w:r w:rsidRPr="007448B9">
              <w:rPr>
                <w:lang w:val="mn-MN"/>
              </w:rPr>
              <w:t xml:space="preserve"> </w:t>
            </w:r>
            <w:r>
              <w:rPr>
                <w:lang w:val="mn-MN"/>
              </w:rPr>
              <w:t xml:space="preserve">үйлдвэрлэгчийн гаргасан хуваарийн дагуу болон/эсвэл тодорхой хугацааны дараа </w:t>
            </w:r>
            <w:proofErr w:type="spellStart"/>
            <w:r w:rsidR="0021668A">
              <w:rPr>
                <w:lang w:val="en-US"/>
              </w:rPr>
              <w:t>албан</w:t>
            </w:r>
            <w:proofErr w:type="spellEnd"/>
            <w:r w:rsidR="0021668A">
              <w:rPr>
                <w:lang w:val="en-US"/>
              </w:rPr>
              <w:t xml:space="preserve"> </w:t>
            </w:r>
            <w:proofErr w:type="spellStart"/>
            <w:r w:rsidR="0021668A">
              <w:rPr>
                <w:lang w:val="en-US"/>
              </w:rPr>
              <w:t>ёсны</w:t>
            </w:r>
            <w:proofErr w:type="spellEnd"/>
            <w:r>
              <w:rPr>
                <w:lang w:val="mn-MN"/>
              </w:rPr>
              <w:t xml:space="preserve"> </w:t>
            </w:r>
            <w:r>
              <w:rPr>
                <w:lang w:val="mn-MN"/>
              </w:rPr>
              <w:lastRenderedPageBreak/>
              <w:t xml:space="preserve">тоног төхөөрөмж үйлдвэрлэгчийн үйлчилгээний төвд засвар үйлчилгээ хийнэ. Үүнийг дэмжихээр аудитын бүртгэл гүйцэтгэнэ. </w:t>
            </w:r>
          </w:p>
        </w:tc>
        <w:tc>
          <w:tcPr>
            <w:tcW w:w="799" w:type="dxa"/>
          </w:tcPr>
          <w:p w14:paraId="5756980E" w14:textId="77777777" w:rsidR="0036727B" w:rsidRPr="00F91764" w:rsidRDefault="0036727B" w:rsidP="00F30B75">
            <w:pPr>
              <w:rPr>
                <w:b/>
                <w:bCs/>
                <w:lang w:val="mn-MN"/>
              </w:rPr>
            </w:pPr>
          </w:p>
        </w:tc>
      </w:tr>
      <w:bookmarkEnd w:id="4"/>
      <w:tr w:rsidR="0036727B" w:rsidRPr="00F91764" w14:paraId="79CE2880" w14:textId="77777777" w:rsidTr="00F30B75">
        <w:tc>
          <w:tcPr>
            <w:tcW w:w="9016" w:type="dxa"/>
            <w:gridSpan w:val="3"/>
            <w:vAlign w:val="center"/>
          </w:tcPr>
          <w:p w14:paraId="10B1386B" w14:textId="77777777" w:rsidR="0036727B" w:rsidRPr="00F91764" w:rsidRDefault="0036727B" w:rsidP="00F30B75">
            <w:pPr>
              <w:rPr>
                <w:b/>
                <w:bCs/>
                <w:color w:val="1E69AA"/>
                <w:lang w:val="mn-MN"/>
              </w:rPr>
            </w:pPr>
            <w:r>
              <w:rPr>
                <w:b/>
                <w:bCs/>
                <w:color w:val="1E69AA"/>
                <w:lang w:val="mn-MN"/>
              </w:rPr>
              <w:t>Тээврийн хэрэгслийг солих</w:t>
            </w:r>
          </w:p>
        </w:tc>
      </w:tr>
      <w:tr w:rsidR="0036727B" w:rsidRPr="008A33EE" w14:paraId="70AE5260" w14:textId="77777777" w:rsidTr="00F30B75">
        <w:tc>
          <w:tcPr>
            <w:tcW w:w="3005" w:type="dxa"/>
            <w:vAlign w:val="center"/>
          </w:tcPr>
          <w:p w14:paraId="74F4A936" w14:textId="77777777" w:rsidR="0036727B" w:rsidRPr="00F91764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Тээврийн хэрэгслийг солих журам</w:t>
            </w:r>
          </w:p>
        </w:tc>
        <w:tc>
          <w:tcPr>
            <w:tcW w:w="5212" w:type="dxa"/>
          </w:tcPr>
          <w:p w14:paraId="690C806A" w14:textId="2E1B290F" w:rsidR="0036727B" w:rsidRPr="009115D0" w:rsidRDefault="0036727B" w:rsidP="00F30B75">
            <w:pPr>
              <w:rPr>
                <w:lang w:val="mn-MN"/>
              </w:rPr>
            </w:pPr>
            <w:r>
              <w:rPr>
                <w:lang w:val="mn-MN"/>
              </w:rPr>
              <w:t>Албан</w:t>
            </w:r>
            <w:r w:rsidR="006E0DF9">
              <w:rPr>
                <w:lang w:val="mn-MN"/>
              </w:rPr>
              <w:t xml:space="preserve"> хэрэгцээнд</w:t>
            </w:r>
            <w:r>
              <w:rPr>
                <w:lang w:val="mn-MN"/>
              </w:rPr>
              <w:t xml:space="preserve"> ашиглах тээврийн хэрэгсэл зэрэг нийт тээврийн хэрэгслийг 3 жил / 90 000 миль </w:t>
            </w:r>
            <w:r w:rsidRPr="009115D0">
              <w:rPr>
                <w:rFonts w:eastAsiaTheme="minorEastAsia"/>
                <w:lang w:val="mn-MN" w:eastAsia="zh-CN"/>
              </w:rPr>
              <w:t>(</w:t>
            </w:r>
            <w:r>
              <w:rPr>
                <w:rFonts w:eastAsiaTheme="minorEastAsia"/>
                <w:lang w:val="mn-MN" w:eastAsia="zh-CN"/>
              </w:rPr>
              <w:t>ачааны машин болон автобусыг 6 жил / 150 000 миль</w:t>
            </w:r>
            <w:r w:rsidRPr="009115D0">
              <w:rPr>
                <w:rFonts w:eastAsiaTheme="minorEastAsia"/>
                <w:lang w:val="mn-MN" w:eastAsia="zh-CN"/>
              </w:rPr>
              <w:t>)</w:t>
            </w:r>
            <w:r>
              <w:rPr>
                <w:rFonts w:eastAsiaTheme="minorEastAsia"/>
                <w:lang w:val="mn-MN" w:eastAsia="zh-CN"/>
              </w:rPr>
              <w:t xml:space="preserve"> ашигласны дараа солино. </w:t>
            </w:r>
          </w:p>
        </w:tc>
        <w:tc>
          <w:tcPr>
            <w:tcW w:w="799" w:type="dxa"/>
          </w:tcPr>
          <w:p w14:paraId="1FA74FD5" w14:textId="77777777" w:rsidR="0036727B" w:rsidRPr="009115D0" w:rsidRDefault="0036727B" w:rsidP="00F30B75">
            <w:pPr>
              <w:rPr>
                <w:b/>
                <w:bCs/>
                <w:lang w:val="mn-MN"/>
              </w:rPr>
            </w:pPr>
          </w:p>
        </w:tc>
      </w:tr>
    </w:tbl>
    <w:p w14:paraId="6A9B2F53" w14:textId="77777777" w:rsidR="0036727B" w:rsidRPr="009115D0" w:rsidRDefault="0036727B" w:rsidP="0036727B">
      <w:pPr>
        <w:rPr>
          <w:lang w:val="mn-MN"/>
        </w:rPr>
      </w:pPr>
    </w:p>
    <w:p w14:paraId="5E736622" w14:textId="77777777" w:rsidR="0036727B" w:rsidRPr="009115D0" w:rsidRDefault="0036727B" w:rsidP="0036727B">
      <w:pPr>
        <w:rPr>
          <w:lang w:val="mn-MN"/>
        </w:rPr>
      </w:pPr>
      <w:r w:rsidRPr="009115D0">
        <w:rPr>
          <w:lang w:val="mn-MN"/>
        </w:rPr>
        <w:br w:type="page"/>
      </w:r>
    </w:p>
    <w:p w14:paraId="0C21FE2C" w14:textId="77777777" w:rsidR="0036727B" w:rsidRPr="009115D0" w:rsidRDefault="0036727B" w:rsidP="0036727B">
      <w:pPr>
        <w:jc w:val="center"/>
        <w:rPr>
          <w:lang w:val="mn-MN"/>
        </w:rPr>
      </w:pPr>
    </w:p>
    <w:p w14:paraId="0F208CF8" w14:textId="77777777" w:rsidR="0036727B" w:rsidRPr="009115D0" w:rsidRDefault="0036727B" w:rsidP="0036727B">
      <w:pPr>
        <w:jc w:val="center"/>
        <w:rPr>
          <w:lang w:val="mn-MN"/>
        </w:rPr>
      </w:pPr>
    </w:p>
    <w:p w14:paraId="6ECCB54C" w14:textId="77777777" w:rsidR="0036727B" w:rsidRPr="009115D0" w:rsidRDefault="0036727B" w:rsidP="0036727B">
      <w:pPr>
        <w:jc w:val="center"/>
        <w:rPr>
          <w:lang w:val="mn-MN"/>
        </w:rPr>
      </w:pPr>
    </w:p>
    <w:p w14:paraId="3E540F15" w14:textId="77777777" w:rsidR="0036727B" w:rsidRPr="009115D0" w:rsidRDefault="0036727B" w:rsidP="0036727B">
      <w:pPr>
        <w:jc w:val="center"/>
        <w:rPr>
          <w:lang w:val="mn-MN"/>
        </w:rPr>
      </w:pPr>
    </w:p>
    <w:p w14:paraId="39D376D1" w14:textId="77777777" w:rsidR="0036727B" w:rsidRPr="009115D0" w:rsidRDefault="0036727B" w:rsidP="0036727B">
      <w:pPr>
        <w:jc w:val="center"/>
        <w:rPr>
          <w:lang w:val="mn-MN"/>
        </w:rPr>
      </w:pPr>
    </w:p>
    <w:p w14:paraId="0081EFC5" w14:textId="77777777" w:rsidR="0036727B" w:rsidRPr="009115D0" w:rsidRDefault="0036727B" w:rsidP="0036727B">
      <w:pPr>
        <w:jc w:val="center"/>
        <w:rPr>
          <w:lang w:val="mn-MN"/>
        </w:rPr>
      </w:pPr>
    </w:p>
    <w:p w14:paraId="13D802C1" w14:textId="77777777" w:rsidR="0036727B" w:rsidRPr="009115D0" w:rsidRDefault="0036727B" w:rsidP="0036727B">
      <w:pPr>
        <w:jc w:val="center"/>
        <w:rPr>
          <w:lang w:val="mn-MN"/>
        </w:rPr>
      </w:pPr>
    </w:p>
    <w:p w14:paraId="60EE63B4" w14:textId="77777777" w:rsidR="0036727B" w:rsidRPr="009115D0" w:rsidRDefault="0036727B" w:rsidP="0036727B">
      <w:pPr>
        <w:jc w:val="center"/>
        <w:rPr>
          <w:lang w:val="mn-MN"/>
        </w:rPr>
      </w:pPr>
    </w:p>
    <w:p w14:paraId="3473E192" w14:textId="77777777" w:rsidR="0036727B" w:rsidRDefault="0036727B" w:rsidP="0036727B">
      <w:pPr>
        <w:jc w:val="center"/>
      </w:pPr>
      <w:r>
        <w:rPr>
          <w:noProof/>
          <w:lang w:val="en-US"/>
        </w:rPr>
        <w:drawing>
          <wp:inline distT="0" distB="0" distL="0" distR="0" wp14:anchorId="48765D69" wp14:editId="7FEA56AA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172DB" w14:textId="77777777" w:rsidR="0036727B" w:rsidRDefault="0036727B" w:rsidP="0036727B">
      <w:pPr>
        <w:jc w:val="center"/>
      </w:pPr>
    </w:p>
    <w:p w14:paraId="38C02D13" w14:textId="77777777" w:rsidR="0036727B" w:rsidRPr="00F360A4" w:rsidRDefault="0036727B" w:rsidP="0036727B">
      <w:pPr>
        <w:jc w:val="center"/>
        <w:rPr>
          <w:sz w:val="28"/>
          <w:szCs w:val="28"/>
        </w:rPr>
      </w:pPr>
      <w:r w:rsidRPr="00F360A4">
        <w:rPr>
          <w:color w:val="1E69AA"/>
          <w:sz w:val="40"/>
          <w:szCs w:val="40"/>
        </w:rPr>
        <w:t>roadrisktoolkit.com</w:t>
      </w:r>
    </w:p>
    <w:p w14:paraId="3F8E12DC" w14:textId="77777777" w:rsidR="0036727B" w:rsidRDefault="0036727B" w:rsidP="0036727B"/>
    <w:p w14:paraId="49765617" w14:textId="77777777" w:rsidR="006559B3" w:rsidRPr="0036727B" w:rsidRDefault="006559B3" w:rsidP="0036727B"/>
    <w:sectPr w:rsidR="006559B3" w:rsidRPr="0036727B" w:rsidSect="003F3990">
      <w:headerReference w:type="first" r:id="rId10"/>
      <w:footerReference w:type="first" r:id="rId11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977B0" w14:textId="77777777" w:rsidR="002C720E" w:rsidRDefault="002C720E">
      <w:pPr>
        <w:spacing w:after="0" w:line="240" w:lineRule="auto"/>
      </w:pPr>
      <w:r>
        <w:separator/>
      </w:r>
    </w:p>
  </w:endnote>
  <w:endnote w:type="continuationSeparator" w:id="0">
    <w:p w14:paraId="1B4D9A72" w14:textId="77777777" w:rsidR="002C720E" w:rsidRDefault="002C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96C5A" w14:textId="77777777" w:rsidR="003F3990" w:rsidRDefault="001F3CAE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7213E27" wp14:editId="515A571A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1CC60E2" wp14:editId="68AD68CF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ABB91" wp14:editId="4E1A98DE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F40A19" id="Straight Connector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3C1D7" w14:textId="77777777" w:rsidR="002C720E" w:rsidRDefault="002C720E">
      <w:pPr>
        <w:spacing w:after="0" w:line="240" w:lineRule="auto"/>
      </w:pPr>
      <w:r>
        <w:separator/>
      </w:r>
    </w:p>
  </w:footnote>
  <w:footnote w:type="continuationSeparator" w:id="0">
    <w:p w14:paraId="692CCA8D" w14:textId="77777777" w:rsidR="002C720E" w:rsidRDefault="002C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F334" w14:textId="77777777" w:rsidR="003F3990" w:rsidRDefault="001F3CAE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val="en-US"/>
      </w:rPr>
      <w:drawing>
        <wp:inline distT="0" distB="0" distL="0" distR="0" wp14:anchorId="708C37D1" wp14:editId="4E4639B9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4"/>
    <w:rsid w:val="000C5060"/>
    <w:rsid w:val="001E6070"/>
    <w:rsid w:val="001F3CAE"/>
    <w:rsid w:val="0021668A"/>
    <w:rsid w:val="002A6416"/>
    <w:rsid w:val="002C720E"/>
    <w:rsid w:val="00337EC4"/>
    <w:rsid w:val="0036727B"/>
    <w:rsid w:val="003714FF"/>
    <w:rsid w:val="003B3468"/>
    <w:rsid w:val="003E529F"/>
    <w:rsid w:val="00573122"/>
    <w:rsid w:val="0057584D"/>
    <w:rsid w:val="005A6DEB"/>
    <w:rsid w:val="005C7DCD"/>
    <w:rsid w:val="006559B3"/>
    <w:rsid w:val="006D26B1"/>
    <w:rsid w:val="006E0DF9"/>
    <w:rsid w:val="007044B5"/>
    <w:rsid w:val="00790F3B"/>
    <w:rsid w:val="00797F5F"/>
    <w:rsid w:val="0083383F"/>
    <w:rsid w:val="00883253"/>
    <w:rsid w:val="008A33EE"/>
    <w:rsid w:val="008A71D1"/>
    <w:rsid w:val="008F72C4"/>
    <w:rsid w:val="00A22550"/>
    <w:rsid w:val="00A47569"/>
    <w:rsid w:val="00A72ABC"/>
    <w:rsid w:val="00A73144"/>
    <w:rsid w:val="00B55D99"/>
    <w:rsid w:val="00C01750"/>
    <w:rsid w:val="00D10A18"/>
    <w:rsid w:val="00D56BDA"/>
    <w:rsid w:val="00D93A3D"/>
    <w:rsid w:val="00F333B3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F89F"/>
  <w15:chartTrackingRefBased/>
  <w15:docId w15:val="{7126CA24-5F82-4EA8-9945-F1B0DFC5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44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144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44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7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44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risktoolki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roadrisktoolki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D23D787B14C8C6353C29A9C7026" ma:contentTypeVersion="12" ma:contentTypeDescription="Create a new document." ma:contentTypeScope="" ma:versionID="89650610c57501b99f0a6f8c171d0234">
  <xsd:schema xmlns:xsd="http://www.w3.org/2001/XMLSchema" xmlns:xs="http://www.w3.org/2001/XMLSchema" xmlns:p="http://schemas.microsoft.com/office/2006/metadata/properties" xmlns:ns2="a318bf16-850d-46a1-b7bf-c51940493954" xmlns:ns3="0a0cdd55-7043-4001-ab48-7789a980510f" targetNamespace="http://schemas.microsoft.com/office/2006/metadata/properties" ma:root="true" ma:fieldsID="ae0ad5ec84e4d7d16ec5ad865af7fd13" ns2:_="" ns3:_="">
    <xsd:import namespace="a318bf16-850d-46a1-b7bf-c51940493954"/>
    <xsd:import namespace="0a0cdd55-7043-4001-ab48-7789a9805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bf16-850d-46a1-b7bf-c51940493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dd55-7043-4001-ab48-7789a9805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49810-7778-45A9-9683-D87E16D4CA3D}"/>
</file>

<file path=customXml/itemProps2.xml><?xml version="1.0" encoding="utf-8"?>
<ds:datastoreItem xmlns:ds="http://schemas.openxmlformats.org/officeDocument/2006/customXml" ds:itemID="{4144C8CF-C9F9-4FC6-AD9C-0F270831F528}"/>
</file>

<file path=customXml/itemProps3.xml><?xml version="1.0" encoding="utf-8"?>
<ds:datastoreItem xmlns:ds="http://schemas.openxmlformats.org/officeDocument/2006/customXml" ds:itemID="{4D94EEDD-359F-41B3-B345-429DEDAB3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Bilegt Baasandavaa</cp:lastModifiedBy>
  <cp:revision>21</cp:revision>
  <dcterms:created xsi:type="dcterms:W3CDTF">2020-10-09T02:27:00Z</dcterms:created>
  <dcterms:modified xsi:type="dcterms:W3CDTF">2020-10-27T00:57:00Z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0x010100B9252D23D787B14C8C6353C29A9C7026</vt:lpwstr>
  </property>
</Properties>
</file>