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BF76" w14:textId="77777777" w:rsidR="003F3990" w:rsidRDefault="003F3990">
      <w:bookmarkStart w:id="0" w:name="_Hlk35941988"/>
    </w:p>
    <w:bookmarkEnd w:id="0"/>
    <w:p w14:paraId="4B28CA23" w14:textId="77777777" w:rsidR="00813814" w:rsidRDefault="00813814" w:rsidP="00813814">
      <w:pPr>
        <w:rPr>
          <w:sz w:val="23"/>
          <w:szCs w:val="23"/>
        </w:rPr>
      </w:pPr>
    </w:p>
    <w:p w14:paraId="23012D0B" w14:textId="77777777" w:rsidR="00813814" w:rsidRDefault="00813814" w:rsidP="00813814">
      <w:pPr>
        <w:rPr>
          <w:sz w:val="23"/>
          <w:szCs w:val="23"/>
        </w:rPr>
      </w:pPr>
    </w:p>
    <w:p w14:paraId="7736A234" w14:textId="7500F8B7" w:rsidR="00813814" w:rsidRPr="002F4350" w:rsidRDefault="005C5493" w:rsidP="00813814">
      <w:pPr>
        <w:rPr>
          <w:sz w:val="23"/>
          <w:szCs w:val="23"/>
          <w:lang w:val="ru-RU"/>
        </w:rPr>
      </w:pPr>
      <w:r w:rsidRPr="002F4350">
        <w:rPr>
          <w:sz w:val="23"/>
          <w:szCs w:val="23"/>
          <w:lang w:val="ru-RU"/>
        </w:rPr>
        <w:t>Телематика (или «чёрные ящики») может быть чрезвычайно полезна при разработке данных, о возможных рисках к которым может подвергаться ваш автопарк, а также данных по различным частям вашего бизнеса и по отдельным водителям.</w:t>
      </w:r>
    </w:p>
    <w:p w14:paraId="154E4EB0" w14:textId="77777777" w:rsidR="005C5493" w:rsidRPr="002F4350" w:rsidRDefault="005C5493" w:rsidP="00813814">
      <w:pPr>
        <w:rPr>
          <w:sz w:val="23"/>
          <w:szCs w:val="23"/>
          <w:lang w:val="ru-RU"/>
        </w:rPr>
      </w:pPr>
    </w:p>
    <w:p w14:paraId="25897CB0" w14:textId="16C48664" w:rsidR="007D626E" w:rsidRPr="002F4350" w:rsidRDefault="00174EF2" w:rsidP="007D626E">
      <w:pPr>
        <w:rPr>
          <w:sz w:val="23"/>
          <w:szCs w:val="23"/>
          <w:lang w:val="ru-RU"/>
        </w:rPr>
      </w:pPr>
      <w:r w:rsidRPr="002F4350">
        <w:rPr>
          <w:sz w:val="23"/>
          <w:szCs w:val="23"/>
          <w:lang w:val="ru-RU"/>
        </w:rPr>
        <w:t>Если ваша организация хочет использовать телеметрию как часть вашей программы управления дорожными рисками, связанными с работой, мы можем порекомендовать поставщика (ов) с соответствующими возможностями в странах, где вы работаете</w:t>
      </w:r>
      <w:r w:rsidR="00813814" w:rsidRPr="002F4350">
        <w:rPr>
          <w:sz w:val="23"/>
          <w:szCs w:val="23"/>
          <w:lang w:val="ru-RU"/>
        </w:rPr>
        <w:t xml:space="preserve">.  </w:t>
      </w:r>
      <w:r w:rsidR="007D626E" w:rsidRPr="002F4350">
        <w:rPr>
          <w:sz w:val="23"/>
          <w:szCs w:val="23"/>
          <w:lang w:val="ru-RU"/>
        </w:rPr>
        <w:t>Это может включать множество решений, от полностью установленных «проводных» систем до приложений для смартфонов.</w:t>
      </w:r>
      <w:r w:rsidR="00813814" w:rsidRPr="002F4350">
        <w:rPr>
          <w:sz w:val="23"/>
          <w:szCs w:val="23"/>
          <w:lang w:val="ru-RU"/>
        </w:rPr>
        <w:t xml:space="preserve"> </w:t>
      </w:r>
      <w:r w:rsidR="007D626E" w:rsidRPr="002F4350">
        <w:rPr>
          <w:sz w:val="23"/>
          <w:szCs w:val="23"/>
          <w:lang w:val="ru-RU"/>
        </w:rPr>
        <w:t>Важно иметь хорошую службу поддержки для вашей системы, и имея одну систему может быть не лучш</w:t>
      </w:r>
      <w:r w:rsidR="00FE0D99" w:rsidRPr="002F4350">
        <w:rPr>
          <w:sz w:val="23"/>
          <w:szCs w:val="23"/>
          <w:lang w:val="ru-RU"/>
        </w:rPr>
        <w:t>и</w:t>
      </w:r>
      <w:r w:rsidR="007D626E" w:rsidRPr="002F4350">
        <w:rPr>
          <w:sz w:val="23"/>
          <w:szCs w:val="23"/>
          <w:lang w:val="ru-RU"/>
        </w:rPr>
        <w:t xml:space="preserve">м решением для вашей компании </w:t>
      </w:r>
      <w:r w:rsidR="00560FF6" w:rsidRPr="002F4350">
        <w:rPr>
          <w:sz w:val="23"/>
          <w:szCs w:val="23"/>
          <w:lang w:val="ru-RU"/>
        </w:rPr>
        <w:t>- тем</w:t>
      </w:r>
      <w:r w:rsidR="007D626E" w:rsidRPr="002F4350">
        <w:rPr>
          <w:sz w:val="23"/>
          <w:szCs w:val="23"/>
          <w:lang w:val="ru-RU"/>
        </w:rPr>
        <w:t xml:space="preserve"> не менее, все использованные системы должны собирать совместимые между собой данные и одинаковые </w:t>
      </w:r>
      <w:r w:rsidR="00ED37FB" w:rsidRPr="002F4350">
        <w:rPr>
          <w:sz w:val="23"/>
          <w:szCs w:val="23"/>
          <w:lang w:val="ru-RU"/>
        </w:rPr>
        <w:t>‘’</w:t>
      </w:r>
      <w:r w:rsidR="007D626E" w:rsidRPr="002F4350">
        <w:rPr>
          <w:sz w:val="23"/>
          <w:szCs w:val="23"/>
          <w:lang w:val="ru-RU"/>
        </w:rPr>
        <w:t>пороги срабатывания</w:t>
      </w:r>
      <w:r w:rsidR="00ED37FB" w:rsidRPr="002F4350">
        <w:rPr>
          <w:sz w:val="23"/>
          <w:szCs w:val="23"/>
          <w:lang w:val="ru-RU"/>
        </w:rPr>
        <w:t>’’</w:t>
      </w:r>
      <w:r w:rsidR="00F95AE1" w:rsidRPr="002F4350">
        <w:rPr>
          <w:sz w:val="23"/>
          <w:szCs w:val="23"/>
          <w:lang w:val="ru-RU"/>
        </w:rPr>
        <w:t>.</w:t>
      </w:r>
      <w:r w:rsidR="007758D4" w:rsidRPr="002F4350">
        <w:rPr>
          <w:sz w:val="23"/>
          <w:szCs w:val="23"/>
          <w:lang w:val="ru-RU"/>
        </w:rPr>
        <w:t xml:space="preserve"> </w:t>
      </w:r>
    </w:p>
    <w:p w14:paraId="52317EA4" w14:textId="77777777" w:rsidR="00813814" w:rsidRPr="002F4350" w:rsidRDefault="00813814" w:rsidP="00813814">
      <w:pPr>
        <w:rPr>
          <w:sz w:val="23"/>
          <w:szCs w:val="23"/>
          <w:lang w:val="ru-RU"/>
        </w:rPr>
      </w:pPr>
    </w:p>
    <w:p w14:paraId="49BC0AED" w14:textId="0E4FF32D" w:rsidR="008C7AA7" w:rsidRPr="008C7AA7" w:rsidRDefault="000171CD" w:rsidP="008C7AA7">
      <w:pPr>
        <w:rPr>
          <w:sz w:val="23"/>
          <w:szCs w:val="23"/>
          <w:lang w:val="ru-RU"/>
        </w:rPr>
      </w:pPr>
      <w:r w:rsidRPr="002F4350">
        <w:rPr>
          <w:sz w:val="23"/>
          <w:szCs w:val="23"/>
          <w:lang w:val="ru-RU"/>
        </w:rPr>
        <w:br/>
        <w:t>С точки зрения управления дорожными рисками, связанными с работой, эффективное использование данных предоставленных темелатическими устройствами, зависит от того, как вы будете их использовать</w:t>
      </w:r>
      <w:r w:rsidR="00813814" w:rsidRPr="002F4350">
        <w:rPr>
          <w:sz w:val="23"/>
          <w:szCs w:val="23"/>
          <w:lang w:val="ru-RU"/>
        </w:rPr>
        <w:t xml:space="preserve">.  </w:t>
      </w:r>
      <w:r w:rsidR="00E63A30" w:rsidRPr="002F4350">
        <w:rPr>
          <w:sz w:val="23"/>
          <w:szCs w:val="23"/>
          <w:lang w:val="ru-RU"/>
        </w:rPr>
        <w:t xml:space="preserve">Непосредственным руководителям необходимо взаимодействовать со своими сотрудниками на основе </w:t>
      </w:r>
      <w:r w:rsidR="00334FFF" w:rsidRPr="002F4350">
        <w:rPr>
          <w:sz w:val="23"/>
          <w:szCs w:val="23"/>
          <w:lang w:val="ru-RU"/>
        </w:rPr>
        <w:t>полученных</w:t>
      </w:r>
      <w:r w:rsidR="00E63A30" w:rsidRPr="002F4350">
        <w:rPr>
          <w:sz w:val="23"/>
          <w:szCs w:val="23"/>
          <w:lang w:val="ru-RU"/>
        </w:rPr>
        <w:t xml:space="preserve"> данных</w:t>
      </w:r>
      <w:r w:rsidR="00813814" w:rsidRPr="002F4350">
        <w:rPr>
          <w:sz w:val="23"/>
          <w:szCs w:val="23"/>
          <w:lang w:val="ru-RU"/>
        </w:rPr>
        <w:t xml:space="preserve">. </w:t>
      </w:r>
      <w:r w:rsidR="008C7AA7" w:rsidRPr="002F4350">
        <w:rPr>
          <w:sz w:val="23"/>
          <w:szCs w:val="23"/>
          <w:lang w:val="ru-RU"/>
        </w:rPr>
        <w:t xml:space="preserve">Исходя из потребностей в обучении этих руководителей, мы можем рекомендовать поставщика (ов) с соответствующими возможностями для проведения </w:t>
      </w:r>
      <w:r w:rsidR="008C7AA7" w:rsidRPr="008C7AA7">
        <w:rPr>
          <w:sz w:val="23"/>
          <w:szCs w:val="23"/>
          <w:lang w:val="ru-RU"/>
        </w:rPr>
        <w:t>необходимого обучения на нужном вам языке (языках).</w:t>
      </w:r>
    </w:p>
    <w:p w14:paraId="1D0167CF" w14:textId="4DFBEFFA" w:rsidR="00813814" w:rsidRPr="008C7AA7" w:rsidRDefault="00813814" w:rsidP="008C7AA7">
      <w:pPr>
        <w:rPr>
          <w:sz w:val="23"/>
          <w:szCs w:val="23"/>
          <w:lang w:val="ru-RU"/>
        </w:rPr>
      </w:pPr>
    </w:p>
    <w:p w14:paraId="1F4983D0" w14:textId="22622560" w:rsidR="00F360A4" w:rsidRPr="00BE71B4" w:rsidRDefault="00BE71B4" w:rsidP="00813814">
      <w:pPr>
        <w:tabs>
          <w:tab w:val="num" w:pos="720"/>
        </w:tabs>
        <w:rPr>
          <w:sz w:val="23"/>
          <w:szCs w:val="23"/>
          <w:lang w:val="ru-RU"/>
        </w:rPr>
      </w:pPr>
      <w:r w:rsidRPr="00BE71B4">
        <w:rPr>
          <w:sz w:val="23"/>
          <w:szCs w:val="23"/>
          <w:lang w:val="ru-RU"/>
        </w:rPr>
        <w:t>За дополнительной информацией обращайтесь к</w:t>
      </w:r>
      <w:r w:rsidR="00813814" w:rsidRPr="00BE71B4">
        <w:rPr>
          <w:sz w:val="23"/>
          <w:szCs w:val="23"/>
          <w:lang w:val="ru-RU"/>
        </w:rPr>
        <w:t xml:space="preserve">: </w:t>
      </w:r>
      <w:hyperlink r:id="rId7" w:history="1">
        <w:r w:rsidR="00813814" w:rsidRPr="00745C71">
          <w:rPr>
            <w:rStyle w:val="Hyperlink"/>
            <w:sz w:val="23"/>
            <w:szCs w:val="23"/>
          </w:rPr>
          <w:t>mail</w:t>
        </w:r>
        <w:r w:rsidR="00813814" w:rsidRPr="00BE71B4">
          <w:rPr>
            <w:rStyle w:val="Hyperlink"/>
            <w:sz w:val="23"/>
            <w:szCs w:val="23"/>
            <w:lang w:val="ru-RU"/>
          </w:rPr>
          <w:t>@</w:t>
        </w:r>
        <w:r w:rsidR="00813814" w:rsidRPr="00745C71">
          <w:rPr>
            <w:rStyle w:val="Hyperlink"/>
            <w:sz w:val="23"/>
            <w:szCs w:val="23"/>
          </w:rPr>
          <w:t>roadrisktoolkit</w:t>
        </w:r>
        <w:r w:rsidR="00813814" w:rsidRPr="00BE71B4">
          <w:rPr>
            <w:rStyle w:val="Hyperlink"/>
            <w:sz w:val="23"/>
            <w:szCs w:val="23"/>
            <w:lang w:val="ru-RU"/>
          </w:rPr>
          <w:t>.</w:t>
        </w:r>
        <w:r w:rsidR="00813814" w:rsidRPr="00745C71">
          <w:rPr>
            <w:rStyle w:val="Hyperlink"/>
            <w:sz w:val="23"/>
            <w:szCs w:val="23"/>
          </w:rPr>
          <w:t>com</w:t>
        </w:r>
      </w:hyperlink>
    </w:p>
    <w:sectPr w:rsidR="00F360A4" w:rsidRPr="00BE71B4" w:rsidSect="003F3990">
      <w:headerReference w:type="first" r:id="rId8"/>
      <w:footerReference w:type="first" r:id="rId9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4535C" w14:textId="77777777" w:rsidR="00461126" w:rsidRDefault="00461126" w:rsidP="003F3990">
      <w:pPr>
        <w:spacing w:after="0" w:line="240" w:lineRule="auto"/>
      </w:pPr>
      <w:r>
        <w:separator/>
      </w:r>
    </w:p>
  </w:endnote>
  <w:endnote w:type="continuationSeparator" w:id="0">
    <w:p w14:paraId="4BCA252E" w14:textId="77777777" w:rsidR="00461126" w:rsidRDefault="00461126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79033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="003F3990"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A9D8" w14:textId="77777777" w:rsidR="00461126" w:rsidRDefault="00461126" w:rsidP="003F3990">
      <w:pPr>
        <w:spacing w:after="0" w:line="240" w:lineRule="auto"/>
      </w:pPr>
      <w:r>
        <w:separator/>
      </w:r>
    </w:p>
  </w:footnote>
  <w:footnote w:type="continuationSeparator" w:id="0">
    <w:p w14:paraId="5717DFE0" w14:textId="77777777" w:rsidR="00461126" w:rsidRDefault="00461126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09DD"/>
    <w:multiLevelType w:val="singleLevel"/>
    <w:tmpl w:val="B00C5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E1185"/>
    <w:multiLevelType w:val="hybridMultilevel"/>
    <w:tmpl w:val="920E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10FF2"/>
    <w:rsid w:val="000171CD"/>
    <w:rsid w:val="000250D6"/>
    <w:rsid w:val="000349F3"/>
    <w:rsid w:val="001372BD"/>
    <w:rsid w:val="0015760F"/>
    <w:rsid w:val="00174EF2"/>
    <w:rsid w:val="001F1A7D"/>
    <w:rsid w:val="00241FD3"/>
    <w:rsid w:val="002C4299"/>
    <w:rsid w:val="002D06D4"/>
    <w:rsid w:val="002F4350"/>
    <w:rsid w:val="003202DF"/>
    <w:rsid w:val="00334FFF"/>
    <w:rsid w:val="00342E24"/>
    <w:rsid w:val="003D65A8"/>
    <w:rsid w:val="003F3990"/>
    <w:rsid w:val="00421AC5"/>
    <w:rsid w:val="00461126"/>
    <w:rsid w:val="004631F0"/>
    <w:rsid w:val="004B47D0"/>
    <w:rsid w:val="00560FF6"/>
    <w:rsid w:val="005C5493"/>
    <w:rsid w:val="005D0F6D"/>
    <w:rsid w:val="006428DE"/>
    <w:rsid w:val="006844B2"/>
    <w:rsid w:val="00692657"/>
    <w:rsid w:val="006C0EDA"/>
    <w:rsid w:val="006E588A"/>
    <w:rsid w:val="006E6A2C"/>
    <w:rsid w:val="00764957"/>
    <w:rsid w:val="007758D4"/>
    <w:rsid w:val="007819A6"/>
    <w:rsid w:val="007D626E"/>
    <w:rsid w:val="007F6563"/>
    <w:rsid w:val="00813814"/>
    <w:rsid w:val="00820E57"/>
    <w:rsid w:val="008275DE"/>
    <w:rsid w:val="008908E1"/>
    <w:rsid w:val="008A0EDA"/>
    <w:rsid w:val="008B4F51"/>
    <w:rsid w:val="008C7AA7"/>
    <w:rsid w:val="008E3C35"/>
    <w:rsid w:val="00952C71"/>
    <w:rsid w:val="00963ACD"/>
    <w:rsid w:val="00973E14"/>
    <w:rsid w:val="00A17ED9"/>
    <w:rsid w:val="00AE450A"/>
    <w:rsid w:val="00B306DC"/>
    <w:rsid w:val="00B654B2"/>
    <w:rsid w:val="00B72C78"/>
    <w:rsid w:val="00BA302C"/>
    <w:rsid w:val="00BE71B4"/>
    <w:rsid w:val="00C834DB"/>
    <w:rsid w:val="00CA0DBE"/>
    <w:rsid w:val="00CA12CD"/>
    <w:rsid w:val="00CE62E7"/>
    <w:rsid w:val="00D02C94"/>
    <w:rsid w:val="00D31F02"/>
    <w:rsid w:val="00D46E3B"/>
    <w:rsid w:val="00DC7C5D"/>
    <w:rsid w:val="00E27B34"/>
    <w:rsid w:val="00E63A30"/>
    <w:rsid w:val="00E64A52"/>
    <w:rsid w:val="00EB0692"/>
    <w:rsid w:val="00EB0B68"/>
    <w:rsid w:val="00EC1F20"/>
    <w:rsid w:val="00EC5615"/>
    <w:rsid w:val="00ED37FB"/>
    <w:rsid w:val="00EE41D0"/>
    <w:rsid w:val="00F30D28"/>
    <w:rsid w:val="00F32D1E"/>
    <w:rsid w:val="00F360A4"/>
    <w:rsid w:val="00F41889"/>
    <w:rsid w:val="00F95AE1"/>
    <w:rsid w:val="00F977A4"/>
    <w:rsid w:val="00FC025D"/>
    <w:rsid w:val="00FC3DAD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2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26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roadrisktoolk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Doina Ceban</cp:lastModifiedBy>
  <cp:revision>14</cp:revision>
  <dcterms:created xsi:type="dcterms:W3CDTF">2020-03-24T17:01:00Z</dcterms:created>
  <dcterms:modified xsi:type="dcterms:W3CDTF">2020-05-29T07:11:00Z</dcterms:modified>
</cp:coreProperties>
</file>