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D7BF76" w14:textId="77777777" w:rsidR="003F3990" w:rsidRDefault="003F3990">
      <w:bookmarkStart w:id="0" w:name="_Hlk35941988"/>
    </w:p>
    <w:p w14:paraId="6765B1AE" w14:textId="77777777" w:rsidR="003F3990" w:rsidRDefault="003F3990"/>
    <w:bookmarkEnd w:id="0"/>
    <w:p w14:paraId="179C0DA5" w14:textId="68BB1D08" w:rsidR="00DA6249" w:rsidRDefault="00DA6249" w:rsidP="00DA6249">
      <w:p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Tehnika za izračunavanje neosiguranih gubitaka/skrivenih troškova će takođe biti razvijena kako bi pomogla organizacijama da steknu uvid u svoj Ukupni trošak za rizik i to kako on utiče na njihov poslovni učinak.</w:t>
      </w:r>
    </w:p>
    <w:p w14:paraId="58C4369A" w14:textId="77777777" w:rsidR="00DA6249" w:rsidRDefault="00DA6249" w:rsidP="00DA6249">
      <w:p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Važno je razumeti i analizirati finansijske implikacije sudara, jer će to igrati ključnu ulogu u razvoju bilo kog poslovnog slučaja za upravljanje bezbednošću na putevima koji se tiču posla, a takođe će pomoći i u praćenju efikasnosti vašeg programa bezbednosti na putevima.</w:t>
      </w:r>
    </w:p>
    <w:p w14:paraId="7A6F8C9B" w14:textId="77777777" w:rsidR="00DA6249" w:rsidRDefault="00DA6249" w:rsidP="00DA6249">
      <w:r>
        <w:rPr>
          <w:lang w:val="sr-RS-Latn"/>
          <w:rFonts/>
        </w:rPr>
        <w:t xml:space="preserve">Slede troškovi koje treba razumeti i izmeriti:</w:t>
      </w:r>
    </w:p>
    <w:p w14:paraId="24720E45" w14:textId="77777777" w:rsidR="00DA6249" w:rsidRDefault="00DA6249" w:rsidP="00DA6249">
      <w:pPr>
        <w:pStyle w:val="ListParagraph"/>
        <w:numPr>
          <w:ilvl w:val="0"/>
          <w:numId w:val="6"/>
        </w:numPr>
      </w:pPr>
      <w:r>
        <w:rPr>
          <w:lang w:val="sr-RS-Latn"/>
          <w:rFonts/>
        </w:rPr>
        <w:t xml:space="preserve">Osiguranje</w:t>
      </w:r>
    </w:p>
    <w:p w14:paraId="469A3F90" w14:textId="77777777" w:rsidR="00DA6249" w:rsidRDefault="00DA6249" w:rsidP="00DA6249">
      <w:pPr>
        <w:pStyle w:val="ListParagraph"/>
        <w:numPr>
          <w:ilvl w:val="1"/>
          <w:numId w:val="6"/>
        </w:numPr>
      </w:pPr>
      <w:r>
        <w:rPr>
          <w:lang w:val="sr-RS-Latn"/>
          <w:rFonts/>
        </w:rPr>
        <w:t xml:space="preserve">Godišnja cena vaše polise osiguranja.</w:t>
      </w:r>
    </w:p>
    <w:p w14:paraId="268550A1" w14:textId="77777777" w:rsidR="00DA6249" w:rsidRDefault="00DA6249" w:rsidP="00DA6249">
      <w:pPr>
        <w:pStyle w:val="ListParagraph"/>
        <w:numPr>
          <w:ilvl w:val="1"/>
          <w:numId w:val="6"/>
        </w:numPr>
      </w:pPr>
      <w:r>
        <w:rPr>
          <w:lang w:val="sr-RS-Latn"/>
          <w:rFonts/>
        </w:rPr>
        <w:t xml:space="preserve">Potraživanja od osiguranja:</w:t>
      </w:r>
    </w:p>
    <w:p w14:paraId="6372F7BE" w14:textId="77777777" w:rsidR="00DA6249" w:rsidRDefault="00DA6249" w:rsidP="00DA6249">
      <w:pPr>
        <w:pStyle w:val="ListParagraph"/>
        <w:numPr>
          <w:ilvl w:val="2"/>
          <w:numId w:val="6"/>
        </w:numPr>
      </w:pPr>
      <w:r>
        <w:rPr>
          <w:lang w:val="sr-RS-Latn"/>
          <w:rFonts/>
        </w:rPr>
        <w:t xml:space="preserve">Troškovi koji su plaćeni trećim stranama,</w:t>
      </w:r>
    </w:p>
    <w:p w14:paraId="4C972A43" w14:textId="77777777" w:rsidR="00DA6249" w:rsidRDefault="00DA6249" w:rsidP="00DA6249">
      <w:pPr>
        <w:pStyle w:val="ListParagraph"/>
        <w:numPr>
          <w:ilvl w:val="2"/>
          <w:numId w:val="6"/>
        </w:numPr>
      </w:pPr>
      <w:r>
        <w:rPr>
          <w:lang w:val="sr-RS-Latn"/>
          <w:rFonts/>
        </w:rPr>
        <w:t xml:space="preserve">Troškovi koji su plaćeni za sopstvenu štetu</w:t>
      </w:r>
    </w:p>
    <w:p w14:paraId="5E3D17F1" w14:textId="77777777" w:rsidR="00DA6249" w:rsidRDefault="00DA6249" w:rsidP="00DA6249">
      <w:pPr>
        <w:pStyle w:val="ListParagraph"/>
        <w:numPr>
          <w:ilvl w:val="1"/>
          <w:numId w:val="6"/>
        </w:numPr>
      </w:pPr>
      <w:r>
        <w:rPr>
          <w:lang w:val="sr-RS-Latn"/>
          <w:rFonts/>
        </w:rPr>
        <w:t xml:space="preserve">Iznos koji je plaćen u okviru odbitnih troškova/franšize za svako potraživanje koje ste podneli</w:t>
      </w:r>
    </w:p>
    <w:p w14:paraId="68CC5CF4" w14:textId="77777777" w:rsidR="00DA6249" w:rsidRDefault="00DA6249" w:rsidP="00DA6249">
      <w:pPr>
        <w:pStyle w:val="ListParagraph"/>
        <w:numPr>
          <w:ilvl w:val="1"/>
          <w:numId w:val="6"/>
        </w:numPr>
      </w:pPr>
      <w:r>
        <w:rPr>
          <w:lang w:val="sr-RS-Latn"/>
          <w:rFonts/>
        </w:rPr>
        <w:t xml:space="preserve">Iznos troškova za sopstvenu štetu, plaćenih za sudare koji su se dogodili, a nisu pokriveni vašom polisom osiguranja.</w:t>
      </w:r>
    </w:p>
    <w:p w14:paraId="0316E5C5" w14:textId="77777777" w:rsidR="00DA6249" w:rsidRDefault="00DA6249" w:rsidP="00DA6249">
      <w:pPr>
        <w:pStyle w:val="ListParagraph"/>
        <w:numPr>
          <w:ilvl w:val="1"/>
          <w:numId w:val="6"/>
        </w:numPr>
      </w:pPr>
      <w:r>
        <w:rPr>
          <w:lang w:val="sr-RS-Latn"/>
          <w:rFonts/>
        </w:rPr>
        <w:t xml:space="preserve">Troškovi vezani za pronađene neprijavljene štete.</w:t>
      </w:r>
    </w:p>
    <w:p w14:paraId="207963FA" w14:textId="77777777" w:rsidR="00DA6249" w:rsidRDefault="00DA6249" w:rsidP="00DA6249">
      <w:pPr>
        <w:pStyle w:val="ListParagraph"/>
        <w:numPr>
          <w:ilvl w:val="1"/>
          <w:numId w:val="6"/>
        </w:numPr>
      </w:pPr>
      <w:r>
        <w:rPr>
          <w:lang w:val="sr-RS-Latn"/>
          <w:rFonts/>
        </w:rPr>
        <w:t xml:space="preserve">Za vozila u lizingu, trošak svih naplata po isteku.</w:t>
      </w:r>
    </w:p>
    <w:p w14:paraId="6BFD2425" w14:textId="77777777" w:rsidR="00DA6249" w:rsidRDefault="00DA6249" w:rsidP="00DA6249">
      <w:pPr>
        <w:pStyle w:val="ListParagraph"/>
        <w:numPr>
          <w:ilvl w:val="0"/>
          <w:numId w:val="6"/>
        </w:numPr>
      </w:pPr>
      <w:r>
        <w:rPr>
          <w:lang w:val="sr-RS-Latn"/>
          <w:rFonts/>
        </w:rPr>
        <w:t xml:space="preserve">Neosigurani gubici</w:t>
      </w:r>
    </w:p>
    <w:p w14:paraId="6960845E" w14:textId="77777777" w:rsidR="00DA6249" w:rsidRDefault="00DA6249" w:rsidP="00DA6249">
      <w:pPr>
        <w:pStyle w:val="ListParagraph"/>
        <w:numPr>
          <w:ilvl w:val="1"/>
          <w:numId w:val="6"/>
        </w:numPr>
      </w:pPr>
      <w:r>
        <w:rPr>
          <w:lang w:val="sr-RS-Latn"/>
          <w:rFonts/>
        </w:rPr>
        <w:t xml:space="preserve">Ovi „skriveni troškovi“ zavisiće od prave prirode vaše organizacije i delovanja, ali bi, na primer, mogli podrazumevati:</w:t>
      </w:r>
    </w:p>
    <w:p w14:paraId="36C2FDC4" w14:textId="77777777" w:rsidR="00DA6249" w:rsidRDefault="00DA6249" w:rsidP="00DA6249">
      <w:pPr>
        <w:pStyle w:val="ListParagraph"/>
        <w:numPr>
          <w:ilvl w:val="2"/>
          <w:numId w:val="6"/>
        </w:numPr>
      </w:pPr>
      <w:r>
        <w:rPr>
          <w:lang w:val="sr-RS-Latn"/>
          <w:rFonts/>
        </w:rPr>
        <w:t xml:space="preserve">Izostajanje s posla.</w:t>
      </w:r>
    </w:p>
    <w:p w14:paraId="718E0617" w14:textId="77777777" w:rsidR="00DA6249" w:rsidRDefault="00DA6249" w:rsidP="00DA6249">
      <w:pPr>
        <w:pStyle w:val="ListParagraph"/>
        <w:numPr>
          <w:ilvl w:val="2"/>
          <w:numId w:val="6"/>
        </w:numPr>
      </w:pPr>
      <w:r>
        <w:rPr>
          <w:lang w:val="sr-RS-Latn"/>
          <w:rFonts/>
        </w:rPr>
        <w:t xml:space="preserve">Štetu nanetu brendu.</w:t>
      </w:r>
    </w:p>
    <w:p w14:paraId="708CA1E7" w14:textId="77777777" w:rsidR="00DA6249" w:rsidRDefault="00DA6249" w:rsidP="00DA6249">
      <w:pPr>
        <w:pStyle w:val="ListParagraph"/>
        <w:numPr>
          <w:ilvl w:val="2"/>
          <w:numId w:val="6"/>
        </w:numPr>
      </w:pPr>
      <w:r>
        <w:rPr>
          <w:lang w:val="sr-RS-Latn"/>
          <w:rFonts/>
        </w:rPr>
        <w:t xml:space="preserve">Kasne isporuke.</w:t>
      </w:r>
    </w:p>
    <w:p w14:paraId="5E2C1D5E" w14:textId="77777777" w:rsidR="00DA6249" w:rsidRDefault="00DA6249" w:rsidP="00DA6249">
      <w:pPr>
        <w:pStyle w:val="ListParagraph"/>
        <w:numPr>
          <w:ilvl w:val="2"/>
          <w:numId w:val="6"/>
        </w:numPr>
      </w:pPr>
      <w:r>
        <w:rPr>
          <w:lang w:val="sr-RS-Latn"/>
          <w:rFonts/>
        </w:rPr>
        <w:t xml:space="preserve">Kašnjenja u proizvodnji.</w:t>
      </w:r>
    </w:p>
    <w:p w14:paraId="5D6F8221" w14:textId="77777777" w:rsidR="00DA6249" w:rsidRDefault="00DA6249" w:rsidP="00DA6249">
      <w:pPr>
        <w:pStyle w:val="ListParagraph"/>
        <w:numPr>
          <w:ilvl w:val="2"/>
          <w:numId w:val="6"/>
        </w:numPr>
      </w:pPr>
      <w:r>
        <w:rPr>
          <w:lang w:val="sr-RS-Latn"/>
          <w:rFonts/>
        </w:rPr>
        <w:t xml:space="preserve">Kazne zbog nepoštovanja Ugovora o nivou usluge.</w:t>
      </w:r>
    </w:p>
    <w:p w14:paraId="19E003CF" w14:textId="77777777" w:rsidR="00DA6249" w:rsidRDefault="00DA6249" w:rsidP="00DA6249">
      <w:pPr>
        <w:pStyle w:val="ListParagraph"/>
        <w:numPr>
          <w:ilvl w:val="2"/>
          <w:numId w:val="6"/>
        </w:numPr>
      </w:pPr>
      <w:r>
        <w:rPr>
          <w:lang w:val="sr-RS-Latn"/>
          <w:rFonts/>
        </w:rPr>
        <w:t xml:space="preserve">Gubitak elana.</w:t>
      </w:r>
    </w:p>
    <w:p w14:paraId="41FECB2E" w14:textId="77777777" w:rsidR="00DA6249" w:rsidRDefault="00DA6249" w:rsidP="00DA6249">
      <w:pPr>
        <w:pStyle w:val="ListParagraph"/>
        <w:numPr>
          <w:ilvl w:val="2"/>
          <w:numId w:val="6"/>
        </w:numPr>
      </w:pPr>
      <w:r>
        <w:rPr>
          <w:lang w:val="sr-RS-Latn"/>
          <w:rFonts/>
        </w:rPr>
        <w:t xml:space="preserve">Veću fluktuaciju kadrova.</w:t>
      </w:r>
    </w:p>
    <w:p w14:paraId="66C57947" w14:textId="77777777" w:rsidR="00DA6249" w:rsidRDefault="00DA6249" w:rsidP="00DA6249">
      <w:pPr>
        <w:pStyle w:val="ListParagraph"/>
        <w:numPr>
          <w:ilvl w:val="1"/>
          <w:numId w:val="6"/>
        </w:numPr>
      </w:pPr>
      <w:r>
        <w:rPr>
          <w:lang w:val="sr-RS-Latn"/>
          <w:rFonts/>
        </w:rPr>
        <w:t xml:space="preserve">Kako biste dobili prave finansijske implikacije vezane za sudare koje ste imali, važno je da se napravi procena ovih neosiguranih gubitaka.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Oni se teško mere precizno, pa je potrebno izračunati procenjenu vrednost:</w:t>
      </w:r>
    </w:p>
    <w:p w14:paraId="40CA8344" w14:textId="77777777" w:rsidR="00DA6249" w:rsidRDefault="00DA6249" w:rsidP="00DA6249">
      <w:pPr>
        <w:pStyle w:val="ListParagraph"/>
        <w:numPr>
          <w:ilvl w:val="2"/>
          <w:numId w:val="6"/>
        </w:numPr>
      </w:pPr>
      <w:r>
        <w:rPr>
          <w:lang w:val="sr-RS-Latn"/>
          <w:rFonts/>
        </w:rPr>
        <w:t xml:space="preserve">Najjednostavniji način izračunavanja neosiguranih gubitaka je korišćenje poznatih troškova potraživanja (npr. prosečna cena po potraživanju) i upotreba ove cifre kao množioca da biste dobili prosečnu cifru neosiguranog gubitka po sudaru.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Međunarodni institut za kontrolu gubitaka navodi da na svaki 1€ koji osiguravajuća kompanija isplati u okviru potraživanja, dolazi 8-53 € neosiguranih gubitaka, u zavisnosti od težine incidenta.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Kako se ovakvi množioci verovatno teško pravdaju, možda je bolje koristiti množilac u rangu 2 do 4 puta za izračunavanje neosiguranog gubitka.</w:t>
      </w:r>
    </w:p>
    <w:p w14:paraId="341AA5D0" w14:textId="77777777" w:rsidR="00DA6249" w:rsidRDefault="00DA6249" w:rsidP="00DA6249">
      <w:pPr>
        <w:pStyle w:val="ListParagraph"/>
        <w:numPr>
          <w:ilvl w:val="3"/>
          <w:numId w:val="6"/>
        </w:numPr>
      </w:pPr>
      <w:r>
        <w:rPr>
          <w:lang w:val="sr-RS-Latn"/>
          <w:rFonts/>
        </w:rPr>
        <w:t xml:space="preserve">Važno je zapamtiti da se, kada se izračunavaju neosigurani gubici, uključe i sudari koji se dešavaju u vozilima koje ne osigurava organizacija (npr. iznajmljena vozila, automobili u vlasništvu zaposlenih), jer, iako neće biti direktnih troškova kada su ova vozila uključena u udes, neosigurani gubici su i dalje prisutni.</w:t>
      </w:r>
    </w:p>
    <w:p w14:paraId="7D57FBCB" w14:textId="77777777" w:rsidR="00DA6249" w:rsidRDefault="00DA6249" w:rsidP="00DA6249">
      <w:pPr>
        <w:pStyle w:val="ListParagraph"/>
        <w:numPr>
          <w:ilvl w:val="0"/>
          <w:numId w:val="6"/>
        </w:numPr>
      </w:pPr>
      <w:r>
        <w:rPr>
          <w:lang w:val="sr-RS-Latn"/>
          <w:rFonts/>
        </w:rPr>
        <w:t xml:space="preserve">Implikacije na poslovanje</w:t>
      </w:r>
    </w:p>
    <w:p w14:paraId="336395C8" w14:textId="77777777" w:rsidR="00DA6249" w:rsidRDefault="00DA6249" w:rsidP="00DA6249">
      <w:pPr>
        <w:pStyle w:val="ListParagraph"/>
        <w:numPr>
          <w:ilvl w:val="1"/>
          <w:numId w:val="6"/>
        </w:numPr>
      </w:pPr>
      <w:r>
        <w:rPr>
          <w:lang w:val="sr-RS-Latn"/>
          <w:rFonts/>
        </w:rPr>
        <w:t xml:space="preserve">Kada budu poznati prosečni troškovi po incidentu i kada imate procenu neosiguranih gubitaka vezanih za svaki incident, znaćete ukupan trošak rizika. 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Kako biste dobili jasniju ideju, možete zatim izračunati, koristeći profitabilnost vašeg glavnog proizvoda ili usluge, koliki ukupni prihod treba da ostvarite da biste pokrili ukupne troškove rizika.</w:t>
      </w:r>
      <w:r>
        <w:rPr>
          <w:lang w:val="sr-RS-Latn"/>
          <w:rFonts/>
        </w:rPr>
        <w:t xml:space="preserve"> </w:t>
      </w:r>
      <w:r>
        <w:rPr>
          <w:lang w:val="sr-RS-Latn"/>
          <w:rFonts/>
        </w:rPr>
        <w:t xml:space="preserve">Sledi primer za to u koracima.</w:t>
      </w:r>
    </w:p>
    <w:p w14:paraId="0E75D707" w14:textId="77777777" w:rsidR="00DA6249" w:rsidRDefault="00DA6249" w:rsidP="00DA6249">
      <w:pPr>
        <w:pStyle w:val="ListParagraph"/>
        <w:numPr>
          <w:ilvl w:val="2"/>
          <w:numId w:val="6"/>
        </w:numPr>
      </w:pPr>
      <w:r>
        <w:rPr>
          <w:lang w:val="sr-RS-Latn"/>
          <w:rFonts/>
        </w:rPr>
        <w:t xml:space="preserve">Prosečan trošak potraživanja: 1.500 €</w:t>
      </w:r>
    </w:p>
    <w:p w14:paraId="59C6D1F3" w14:textId="77777777" w:rsidR="00DA6249" w:rsidRDefault="00DA6249" w:rsidP="00DA6249">
      <w:pPr>
        <w:pStyle w:val="ListParagraph"/>
        <w:numPr>
          <w:ilvl w:val="2"/>
          <w:numId w:val="6"/>
        </w:numPr>
      </w:pPr>
      <w:r>
        <w:rPr>
          <w:lang w:val="sr-RS-Latn"/>
          <w:rFonts/>
        </w:rPr>
        <w:t xml:space="preserve">Neosigurani gubici (množilac je 3): 1.500 € x 3 = 4.500 €</w:t>
      </w:r>
    </w:p>
    <w:p w14:paraId="3B715023" w14:textId="77777777" w:rsidR="00DA6249" w:rsidRDefault="00DA6249" w:rsidP="00DA6249">
      <w:pPr>
        <w:pStyle w:val="ListParagraph"/>
        <w:numPr>
          <w:ilvl w:val="2"/>
          <w:numId w:val="6"/>
        </w:numPr>
      </w:pPr>
      <w:r>
        <w:rPr>
          <w:lang w:val="sr-RS-Latn"/>
          <w:rFonts/>
        </w:rPr>
        <w:t xml:space="preserve">Ukupan broj sudara godišnje (uključujući SVA vozila, ne samo ona u vlasništvu kompanije ili pod lizingom): 250</w:t>
      </w:r>
    </w:p>
    <w:p w14:paraId="051C2809" w14:textId="77777777" w:rsidR="00DA6249" w:rsidRDefault="00DA6249" w:rsidP="00DA6249">
      <w:pPr>
        <w:pStyle w:val="ListParagraph"/>
        <w:numPr>
          <w:ilvl w:val="2"/>
          <w:numId w:val="6"/>
        </w:numPr>
      </w:pPr>
      <w:r>
        <w:rPr>
          <w:lang w:val="sr-RS-Latn"/>
          <w:rFonts/>
        </w:rPr>
        <w:t xml:space="preserve">Ukupan trošak za rizik: 250 x 4.500 € = 1,125.000 €</w:t>
      </w:r>
    </w:p>
    <w:p w14:paraId="2438822A" w14:textId="77777777" w:rsidR="00DA6249" w:rsidRDefault="00DA6249" w:rsidP="00DA6249">
      <w:pPr>
        <w:pStyle w:val="ListParagraph"/>
        <w:numPr>
          <w:ilvl w:val="2"/>
          <w:numId w:val="6"/>
        </w:numPr>
      </w:pPr>
      <w:r>
        <w:rPr>
          <w:lang w:val="sr-RS-Latn"/>
          <w:rFonts/>
        </w:rPr>
        <w:t xml:space="preserve">Profitabilnost glavnog proizvoda ili usluge: 10%</w:t>
      </w:r>
    </w:p>
    <w:p w14:paraId="26E65522" w14:textId="77777777" w:rsidR="00DA6249" w:rsidRDefault="00DA6249" w:rsidP="00DA6249">
      <w:pPr>
        <w:pStyle w:val="ListParagraph"/>
        <w:numPr>
          <w:ilvl w:val="2"/>
          <w:numId w:val="6"/>
        </w:numPr>
      </w:pPr>
      <w:r>
        <w:rPr>
          <w:lang w:val="sr-RS-Latn"/>
          <w:rFonts/>
        </w:rPr>
        <w:t xml:space="preserve">Prihod koji je potreban za pokrivanje ukupnog troška za rizik: 10 x 1,125.000 € = 11,250.000 €</w:t>
      </w:r>
    </w:p>
    <w:p w14:paraId="6D5CC4F4" w14:textId="77777777" w:rsidR="00DA6249" w:rsidRDefault="00DA6249" w:rsidP="00DA6249">
      <w:pPr>
        <w:pStyle w:val="ListParagraph"/>
        <w:numPr>
          <w:ilvl w:val="3"/>
          <w:numId w:val="6"/>
        </w:numPr>
      </w:pPr>
      <w:r>
        <w:rPr>
          <w:lang w:val="sr-RS-Latn"/>
          <w:rFonts/>
        </w:rPr>
        <w:t xml:space="preserve">Napomena: budući da su ove brojke zasnovane isključivo na neosiguranim gubicima povezanim sa sudarima, one su nezavisne od troškova osiguranja povezanih sa vođenjem vašeg voznog parka.</w:t>
      </w:r>
    </w:p>
    <w:p w14:paraId="1AFCA90C" w14:textId="77777777" w:rsidR="00DA6249" w:rsidRDefault="00DA6249" w:rsidP="00DA6249">
      <w:pPr>
        <w:pStyle w:val="ListParagraph"/>
        <w:numPr>
          <w:ilvl w:val="2"/>
          <w:numId w:val="6"/>
        </w:numPr>
      </w:pPr>
      <w:r>
        <w:rPr>
          <w:lang w:val="sr-RS-Latn"/>
          <w:rFonts/>
        </w:rPr>
        <w:t xml:space="preserve">Kada saznate koji je prihod potreban za pokrivanje ukupnih troškova za rizik, možete to izraziti u smislu toga koliko svog glavnog proizvoda ili usluge morate prodati/isporučiti da biste ostvarili toliki prihod.</w:t>
      </w:r>
    </w:p>
    <w:p w14:paraId="1F4983D0" w14:textId="69EDF41E" w:rsidR="00F360A4" w:rsidRPr="001064A3" w:rsidRDefault="00DA6249" w:rsidP="00DA6249">
      <w:pPr>
        <w:pStyle w:val="ListParagraph"/>
        <w:numPr>
          <w:ilvl w:val="1"/>
          <w:numId w:val="5"/>
        </w:numPr>
        <w:spacing w:after="0" w:line="240" w:lineRule="auto"/>
      </w:pPr>
      <w:r>
        <w:rPr>
          <w:lang w:val="sr-RS-Latn"/>
          <w:rFonts/>
        </w:rPr>
        <w:t xml:space="preserve">Kada saznate obim proizvoda ili usluge koji treba da prodate svake godine kako biste pokrili troškove sudara, to se može iskoristiti za opravdavanje ulaganja u vaš program bezbednosti na putevima.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Sva poboljšanja u učinku vaše bezbednosti na putevima značiće da će više vašeg proizvoda ili usluge doprineti vašoj profitabilnosti, pre nego neosiguranim gubicima povezanim sa udesima.</w:t>
      </w:r>
    </w:p>
    <w:sectPr w:rsidR="00F360A4" w:rsidRPr="001064A3" w:rsidSect="003F3990">
      <w:headerReference w:type="first" r:id="rId7"/>
      <w:footerReference w:type="first" r:id="rId8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ED1E61" w14:textId="77777777" w:rsidR="008E2829" w:rsidRDefault="008E2829" w:rsidP="003F3990">
      <w:pPr>
        <w:spacing w:after="0" w:line="240" w:lineRule="auto"/>
      </w:pPr>
      <w:r>
        <w:rPr>
          <w:lang w:val="sr-RS-Latn"/>
          <w:rFonts/>
        </w:rPr>
        <w:separator/>
      </w:r>
    </w:p>
  </w:endnote>
  <w:endnote w:type="continuationSeparator" w:id="0">
    <w:p w14:paraId="709C4CAE" w14:textId="77777777" w:rsidR="008E2829" w:rsidRDefault="008E2829" w:rsidP="003F3990">
      <w:pPr>
        <w:spacing w:after="0" w:line="240" w:lineRule="auto"/>
      </w:pPr>
      <w:r>
        <w:rPr>
          <w:lang w:val="sr-RS-Latn"/>
          <w:rFonts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color w:val="1E69AA"/>
        <w:sz w:val="32"/>
        <w:szCs w:val="32"/>
        <w:lang w:val="sr-RS-Latn"/>
        <w:rFonts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color w:val="1E69AA"/>
        <w:sz w:val="32"/>
        <w:szCs w:val="32"/>
        <w:lang w:val="sr-RS-Latn"/>
        <w:rFonts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color w:val="1E69AA"/>
        <w:sz w:val="32"/>
        <w:szCs w:val="32"/>
        <w:lang w:val="sr-RS-Latn"/>
        <w:rFonts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>
      <w:rPr>
        <w:color w:val="1E69AA"/>
        <w:sz w:val="32"/>
        <w:lang w:val="sr-RS-Latn"/>
        <w:rFonts/>
      </w:rPr>
      <w:t xml:space="preserve"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FF123A" w14:textId="77777777" w:rsidR="008E2829" w:rsidRDefault="008E2829" w:rsidP="003F3990">
      <w:pPr>
        <w:spacing w:after="0" w:line="240" w:lineRule="auto"/>
      </w:pPr>
      <w:r>
        <w:rPr>
          <w:lang w:val="sr-RS-Latn"/>
          <w:rFonts/>
        </w:rPr>
        <w:separator/>
      </w:r>
    </w:p>
  </w:footnote>
  <w:footnote w:type="continuationSeparator" w:id="0">
    <w:p w14:paraId="682D9EE4" w14:textId="77777777" w:rsidR="008E2829" w:rsidRDefault="008E2829" w:rsidP="003F3990">
      <w:pPr>
        <w:spacing w:after="0" w:line="240" w:lineRule="auto"/>
      </w:pPr>
      <w:r>
        <w:rPr>
          <w:lang w:val="sr-RS-Latn"/>
          <w:rFonts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lang w:val="sr-RS-Latn"/>
        <w:rFonts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12E24"/>
    <w:multiLevelType w:val="hybridMultilevel"/>
    <w:tmpl w:val="90045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12828"/>
    <w:multiLevelType w:val="hybridMultilevel"/>
    <w:tmpl w:val="94700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250D6"/>
    <w:rsid w:val="000349F3"/>
    <w:rsid w:val="001064A3"/>
    <w:rsid w:val="001372BD"/>
    <w:rsid w:val="0015760F"/>
    <w:rsid w:val="001F1A7D"/>
    <w:rsid w:val="00241FD3"/>
    <w:rsid w:val="002D06D4"/>
    <w:rsid w:val="003202DF"/>
    <w:rsid w:val="00342E24"/>
    <w:rsid w:val="003D65A8"/>
    <w:rsid w:val="003F3990"/>
    <w:rsid w:val="00421AC5"/>
    <w:rsid w:val="004631F0"/>
    <w:rsid w:val="004B47D0"/>
    <w:rsid w:val="005D0F6D"/>
    <w:rsid w:val="006428DE"/>
    <w:rsid w:val="006844B2"/>
    <w:rsid w:val="00692657"/>
    <w:rsid w:val="006C0EDA"/>
    <w:rsid w:val="006E588A"/>
    <w:rsid w:val="006E6A2C"/>
    <w:rsid w:val="00764957"/>
    <w:rsid w:val="007819A6"/>
    <w:rsid w:val="007F6563"/>
    <w:rsid w:val="00820E57"/>
    <w:rsid w:val="008275DE"/>
    <w:rsid w:val="008908E1"/>
    <w:rsid w:val="008B4F51"/>
    <w:rsid w:val="008E2829"/>
    <w:rsid w:val="008E3C35"/>
    <w:rsid w:val="00952C71"/>
    <w:rsid w:val="00963ACD"/>
    <w:rsid w:val="00973E14"/>
    <w:rsid w:val="00AE450A"/>
    <w:rsid w:val="00B306DC"/>
    <w:rsid w:val="00B654B2"/>
    <w:rsid w:val="00B72C78"/>
    <w:rsid w:val="00BA302C"/>
    <w:rsid w:val="00C834DB"/>
    <w:rsid w:val="00CA0DBE"/>
    <w:rsid w:val="00CA12CD"/>
    <w:rsid w:val="00CE62E7"/>
    <w:rsid w:val="00D02C94"/>
    <w:rsid w:val="00D46E3B"/>
    <w:rsid w:val="00DA6249"/>
    <w:rsid w:val="00DC7C5D"/>
    <w:rsid w:val="00E27B34"/>
    <w:rsid w:val="00E64A52"/>
    <w:rsid w:val="00EB0692"/>
    <w:rsid w:val="00EB0B68"/>
    <w:rsid w:val="00EC5615"/>
    <w:rsid w:val="00EE41D0"/>
    <w:rsid w:val="00F30D28"/>
    <w:rsid w:val="00F360A4"/>
    <w:rsid w:val="00F41889"/>
    <w:rsid w:val="00F977A4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RS-Lat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2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Times New Roman"/>
        <a:font script="Uigh" typeface="Microsoft Uighur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E9B4D394D14D489AD0E416369DBA68" ma:contentTypeVersion="19" ma:contentTypeDescription="Create a new document." ma:contentTypeScope="" ma:versionID="860427d62ca36e4e03751bfd42b9a5bc">
  <xsd:schema xmlns:xsd="http://www.w3.org/2001/XMLSchema" xmlns:xs="http://www.w3.org/2001/XMLSchema" xmlns:p="http://schemas.microsoft.com/office/2006/metadata/properties" xmlns:ns1="http://schemas.microsoft.com/sharepoint/v3" xmlns:ns2="26a8f23c-6e11-458f-b8fd-a647a59ab2ac" targetNamespace="http://schemas.microsoft.com/office/2006/metadata/properties" ma:root="true" ma:fieldsID="a29991cf2c24dae38d600bc4f939ceb8" ns1:_="" ns2:_="">
    <xsd:import namespace="http://schemas.microsoft.com/sharepoint/v3"/>
    <xsd:import namespace="26a8f23c-6e11-458f-b8fd-a647a59ab2a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  <xsd:element ref="ns2:UniqueSourceRef" minOccurs="0"/>
                <xsd:element ref="ns2:FileHash" minOccurs="0"/>
                <xsd:element ref="ns2:CloudMigratorVersion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a8f23c-6e11-458f-b8fd-a647a59ab2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12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3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6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FileHash xmlns="26a8f23c-6e11-458f-b8fd-a647a59ab2ac" xsi:nil="true"/>
    <UniqueSourceRef xmlns="26a8f23c-6e11-458f-b8fd-a647a59ab2ac" xsi:nil="true"/>
    <_ip_UnifiedCompliancePolicyProperties xmlns="http://schemas.microsoft.com/sharepoint/v3" xsi:nil="true"/>
    <CloudMigratorVersion xmlns="26a8f23c-6e11-458f-b8fd-a647a59ab2ac" xsi:nil="true"/>
  </documentManagement>
</p:properties>
</file>

<file path=customXml/itemProps1.xml><?xml version="1.0" encoding="utf-8"?>
<ds:datastoreItem xmlns:ds="http://schemas.openxmlformats.org/officeDocument/2006/customXml" ds:itemID="{1B374CB6-48C6-4B08-AA38-92277921C4C6}"/>
</file>

<file path=customXml/itemProps2.xml><?xml version="1.0" encoding="utf-8"?>
<ds:datastoreItem xmlns:ds="http://schemas.openxmlformats.org/officeDocument/2006/customXml" ds:itemID="{4D6617F7-FEDB-4D5A-B0A9-7B6C506FDCFA}"/>
</file>

<file path=customXml/itemProps3.xml><?xml version="1.0" encoding="utf-8"?>
<ds:datastoreItem xmlns:ds="http://schemas.openxmlformats.org/officeDocument/2006/customXml" ds:itemID="{2804A66C-BA4A-4A7F-9F99-CD9ECFC169B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539</Words>
  <Characters>3381</Characters>
  <Application>Microsoft Office Word</Application>
  <DocSecurity>0</DocSecurity>
  <Lines>93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Dan Campsall</cp:lastModifiedBy>
  <cp:revision>2</cp:revision>
  <dcterms:created xsi:type="dcterms:W3CDTF">2020-03-24T17:16:00Z</dcterms:created>
  <dcterms:modified xsi:type="dcterms:W3CDTF">2020-03-24T17:16:00Z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0x010100DDE9B4D394D14D489AD0E416369DBA68</vt:lpwstr>
  </property>
</Properties>
</file>