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244485FD" w14:textId="77777777" w:rsidR="001064A3" w:rsidRDefault="001064A3" w:rsidP="001064A3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Definicija onoga što se smatra sudarom ključni je element kojim se obezbeđuje da se usaglašeni podaci mogu meriti unutar organizacije, a i šire.</w:t>
      </w:r>
    </w:p>
    <w:p w14:paraId="73D50F5A" w14:textId="77777777" w:rsidR="001064A3" w:rsidRPr="001064A3" w:rsidRDefault="001064A3" w:rsidP="001064A3">
      <w:pPr>
        <w:shd w:val="clear" w:color="auto" w:fill="1B8C89"/>
        <w:rPr>
          <w:color w:val="FFFFFF" w:themeColor="background1"/>
          <w:lang w:val="sr-RS-Latn"/>
          <w:rFonts/>
        </w:rPr>
      </w:pPr>
      <w:r>
        <w:rPr>
          <w:color w:val="FFFFFF" w:themeColor="background1"/>
          <w:sz w:val="23"/>
          <w:lang w:val="sr-RS-Latn"/>
          <w:rFonts/>
        </w:rPr>
        <w:t xml:space="preserve">Uvod</w:t>
      </w:r>
    </w:p>
    <w:p w14:paraId="4FBAE4BC" w14:textId="77777777" w:rsidR="001064A3" w:rsidRPr="00EA7603" w:rsidRDefault="001064A3" w:rsidP="001064A3">
      <w:pPr>
        <w:pStyle w:val="ListParagraph"/>
        <w:numPr>
          <w:ilvl w:val="0"/>
          <w:numId w:val="5"/>
        </w:numPr>
      </w:pPr>
      <w:r>
        <w:rPr>
          <w:sz w:val="23"/>
          <w:lang w:val="sr-RS-Latn"/>
          <w:rFonts/>
        </w:rPr>
        <w:t xml:space="preserve">Važno je da postoji pouzdan i ponovljiv način merenja učinka u pogledu bezbednosti na putevima.</w:t>
      </w:r>
      <w:r>
        <w:rPr>
          <w:sz w:val="23"/>
          <w:lang w:val="sr-RS-Latn"/>
          <w:rFonts/>
        </w:rPr>
        <w:t xml:space="preserve">  </w:t>
      </w:r>
      <w:r>
        <w:rPr>
          <w:sz w:val="23"/>
          <w:lang w:val="sr-RS-Latn"/>
          <w:rFonts/>
        </w:rPr>
        <w:t xml:space="preserve">Najpriznatiji način za to je upotreba merenja koje se zove „Broj sudara na milion pređenih kilometara“ (Collisions per Million Miles –CPMM): to je naširoko korišćeno merenje i pokazaće vam učinak kroz celokupnu organizaciju i u odnosu na druge spoljne organizacije koje objavljuju svoje podatke.</w:t>
      </w:r>
    </w:p>
    <w:p w14:paraId="4FE5CFA5" w14:textId="77777777" w:rsidR="001064A3" w:rsidRPr="001064A3" w:rsidRDefault="001064A3" w:rsidP="001064A3">
      <w:pPr>
        <w:shd w:val="clear" w:color="auto" w:fill="1B8C89"/>
        <w:rPr>
          <w:color w:val="FFFFFF" w:themeColor="background1"/>
          <w:sz w:val="23"/>
          <w:szCs w:val="23"/>
          <w:lang w:val="sr-RS-Latn"/>
          <w:rFonts/>
        </w:rPr>
      </w:pPr>
      <w:r>
        <w:rPr>
          <w:color w:val="FFFFFF" w:themeColor="background1"/>
          <w:sz w:val="23"/>
          <w:lang w:val="sr-RS-Latn"/>
          <w:rFonts/>
        </w:rPr>
        <w:t xml:space="preserve">Definicije</w:t>
      </w:r>
    </w:p>
    <w:p w14:paraId="3E5BD47E" w14:textId="77777777" w:rsidR="001064A3" w:rsidRDefault="001064A3" w:rsidP="001064A3">
      <w:pPr>
        <w:pStyle w:val="ListParagraph"/>
        <w:numPr>
          <w:ilvl w:val="0"/>
          <w:numId w:val="5"/>
        </w:numPr>
      </w:pPr>
      <w:r>
        <w:rPr>
          <w:lang w:val="sr-RS-Latn"/>
          <w:rFonts/>
        </w:rPr>
        <w:t xml:space="preserve">Važno je obezbediti postojanje pouzdanih podataka, a kao deo toga morate definisati šta tačno predstavlja jedan sudar.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Zatim je važno da tu definiciju koristite kroz celokupnu organizaciju: u svim sektorima i u svim zemljama.</w:t>
      </w:r>
    </w:p>
    <w:p w14:paraId="63F3C0A9" w14:textId="77777777" w:rsidR="001064A3" w:rsidRDefault="001064A3" w:rsidP="001064A3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Podaci o osiguranju</w:t>
      </w:r>
    </w:p>
    <w:p w14:paraId="1932F9E6" w14:textId="77777777" w:rsidR="001064A3" w:rsidRDefault="001064A3" w:rsidP="001064A3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U većoj organizaciji, posebno kada ona posluje u više zemalja, verovatno nećete moći da se oslonite samo na podatke od svog brokera i/ili osguravajućeg društva kako biste prikupili sve podatke u vezi sudara, čak i ako za to imate jednog pružaoca osiguranja, jer je verovatno da će način na koji oni prikupljaju podatke o potraživanjima u svakoj zemlji biti drugačiji.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Budući da je to tako, trebalo bi da se oslonite na sopstveno prikupljanje podataka, a idealno je da ono bude deo procesa provere nakon incidenta.</w:t>
      </w:r>
    </w:p>
    <w:p w14:paraId="53A9B29D" w14:textId="77777777" w:rsidR="001064A3" w:rsidRDefault="001064A3" w:rsidP="001064A3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Pružaoci lizinga</w:t>
      </w:r>
    </w:p>
    <w:p w14:paraId="30360482" w14:textId="77777777" w:rsidR="001064A3" w:rsidRDefault="001064A3" w:rsidP="001064A3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Kod njih postoji sličan problem jer se različiti podaci prikupljaju na različite načine u svakoj zemlji, čak i kada koristite jednog jedinog pružaoca lizinga.</w:t>
      </w:r>
      <w:r>
        <w:rPr>
          <w:lang w:val="sr-RS-Latn"/>
          <w:rFonts/>
        </w:rPr>
        <w:t xml:space="preserve"> </w:t>
      </w:r>
    </w:p>
    <w:p w14:paraId="2357B00B" w14:textId="77777777" w:rsidR="001064A3" w:rsidRDefault="001064A3" w:rsidP="001064A3">
      <w:pPr>
        <w:pStyle w:val="ListParagraph"/>
        <w:numPr>
          <w:ilvl w:val="0"/>
          <w:numId w:val="5"/>
        </w:numPr>
      </w:pPr>
      <w:r>
        <w:rPr>
          <w:lang w:val="sr-RS-Latn"/>
          <w:rFonts/>
        </w:rPr>
        <w:t xml:space="preserve">Šta predstavlja sudar</w:t>
      </w:r>
    </w:p>
    <w:p w14:paraId="76094E0A" w14:textId="77777777" w:rsidR="001064A3" w:rsidRDefault="001064A3" w:rsidP="001064A3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Ovo je najvažnije područje koje treba razumeti i usaglasiti u celokupnoj organizaciji.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Trebalo bi da jasno definišete šta predstavlja sudar i koji incidenti nisu relevantni za izračunavanje CPMM-a.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Predlažemo sledeće kriterijume:</w:t>
      </w:r>
    </w:p>
    <w:p w14:paraId="5E03D0BD" w14:textId="77777777" w:rsidR="001064A3" w:rsidRDefault="001064A3" w:rsidP="001064A3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Incidenti koje nisu relevantni</w:t>
      </w:r>
    </w:p>
    <w:p w14:paraId="536BCD48" w14:textId="77777777" w:rsidR="001064A3" w:rsidRDefault="001064A3" w:rsidP="001064A3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Svaki incident koji uključuje krađu ili krađu iz vozila u kome nema putnika.</w:t>
      </w:r>
    </w:p>
    <w:p w14:paraId="69AF2F33" w14:textId="77777777" w:rsidR="001064A3" w:rsidRDefault="001064A3" w:rsidP="001064A3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Teška krađa (osim ako se ne dogodi nakon sudara).</w:t>
      </w:r>
    </w:p>
    <w:p w14:paraId="00B2B4E3" w14:textId="77777777" w:rsidR="001064A3" w:rsidRDefault="001064A3" w:rsidP="001064A3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Šteta samo na staklima (npr. oštećenje vetrobrana, osim ako nije rezultat sudara).</w:t>
      </w:r>
    </w:p>
    <w:p w14:paraId="62D21785" w14:textId="77777777" w:rsidR="001064A3" w:rsidRDefault="001064A3" w:rsidP="001064A3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Šteta na vozilu u kome nema nikoga, naneta prirodnim nepogodama, kao što su poplava ili grad.</w:t>
      </w:r>
    </w:p>
    <w:p w14:paraId="30DD25DB" w14:textId="77777777" w:rsidR="001064A3" w:rsidRDefault="001064A3" w:rsidP="001064A3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Relevantni incidenti</w:t>
      </w:r>
    </w:p>
    <w:p w14:paraId="2F020E03" w14:textId="77777777" w:rsidR="001064A3" w:rsidRDefault="001064A3" w:rsidP="001064A3">
      <w:pPr>
        <w:pStyle w:val="ListParagraph"/>
        <w:numPr>
          <w:ilvl w:val="3"/>
          <w:numId w:val="5"/>
        </w:numPr>
      </w:pPr>
      <w:r>
        <w:rPr>
          <w:lang w:val="sr-RS-Latn"/>
          <w:rFonts/>
        </w:rPr>
        <w:t xml:space="preserve">Sve ostalo, ali bez ograničavanja na:</w:t>
      </w:r>
    </w:p>
    <w:p w14:paraId="7CE05F8E" w14:textId="77777777" w:rsidR="001064A3" w:rsidRDefault="001064A3" w:rsidP="001064A3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Sve sudare kada u vozilu ima putnika, bilo da se ono kreće ili stoji u trenutku udesa.</w:t>
      </w:r>
    </w:p>
    <w:p w14:paraId="46BEBBF4" w14:textId="77777777" w:rsidR="001064A3" w:rsidRDefault="001064A3" w:rsidP="001064A3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Sve sudare kada parkirano vozilo ošteti neko drugo vozilo.</w:t>
      </w:r>
    </w:p>
    <w:p w14:paraId="1E3D52BD" w14:textId="77777777" w:rsidR="001064A3" w:rsidRDefault="001064A3" w:rsidP="001064A3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Sve sudare „van autoputa“ i/ili na privatnom zemljištu, kao i one na javnim saobraćajnicama.</w:t>
      </w:r>
    </w:p>
    <w:p w14:paraId="319BE0FF" w14:textId="77777777" w:rsidR="001064A3" w:rsidRDefault="001064A3" w:rsidP="001064A3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Sve sudare na vašoj sopstvenoj lokaciji ili lokacijama vaših klijenata.</w:t>
      </w:r>
    </w:p>
    <w:p w14:paraId="4413634A" w14:textId="77777777" w:rsidR="001064A3" w:rsidRDefault="001064A3" w:rsidP="001064A3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Sve sudare bez obzira na uočenu „grešku“.</w:t>
      </w:r>
    </w:p>
    <w:p w14:paraId="36D4E0C1" w14:textId="77777777" w:rsidR="001064A3" w:rsidRDefault="001064A3" w:rsidP="001064A3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Sve sudare u koje nisu bila uključena druga vozila.</w:t>
      </w:r>
    </w:p>
    <w:p w14:paraId="1FBF21E9" w14:textId="77777777" w:rsidR="001064A3" w:rsidRDefault="001064A3" w:rsidP="001064A3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Sve sudare kod kojih nema (očigledne) štete na vozilu, ali je neki drugi korisnik puta povređen.</w:t>
      </w:r>
    </w:p>
    <w:p w14:paraId="02849A4D" w14:textId="77777777" w:rsidR="001064A3" w:rsidRDefault="001064A3" w:rsidP="001064A3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Sve sudare koji uključuju životinje.</w:t>
      </w:r>
    </w:p>
    <w:p w14:paraId="3420275B" w14:textId="77777777" w:rsidR="001064A3" w:rsidRDefault="001064A3" w:rsidP="001064A3">
      <w:pPr>
        <w:pStyle w:val="ListParagraph"/>
        <w:numPr>
          <w:ilvl w:val="4"/>
          <w:numId w:val="5"/>
        </w:numPr>
      </w:pPr>
      <w:r>
        <w:rPr>
          <w:lang w:val="sr-RS-Latn"/>
          <w:rFonts/>
        </w:rPr>
        <w:t xml:space="preserve">Sve sudare kod kojih postoji samo šteta na vozilu, ali nikakvo vlasništvo trećih strana nije oštećeno.</w:t>
      </w:r>
    </w:p>
    <w:p w14:paraId="5092AE6B" w14:textId="77777777" w:rsidR="001064A3" w:rsidRDefault="001064A3" w:rsidP="001064A3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Vrste vozila</w:t>
      </w:r>
    </w:p>
    <w:p w14:paraId="263A1FFB" w14:textId="77777777" w:rsidR="001064A3" w:rsidRDefault="001064A3" w:rsidP="001064A3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Postarajte se da prikupljate podatke o svim sudarima, bez obzira na vozilo koje je korišćeno.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Trebalo bi da na delu postoje sistemi koji omogućavaju da se prijavljuju svi sudari, uključujući, na primer, iznajmljene automobile, kao i vozila u vlasništvu zaposlenih.</w:t>
      </w:r>
    </w:p>
    <w:p w14:paraId="1EE9A33F" w14:textId="77777777" w:rsidR="001064A3" w:rsidRDefault="001064A3" w:rsidP="001064A3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Snimanje kilometraže</w:t>
      </w:r>
    </w:p>
    <w:p w14:paraId="0428712C" w14:textId="77777777" w:rsidR="001064A3" w:rsidRDefault="001064A3" w:rsidP="001064A3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Treba da imate pouzdani metod za merenje kilometraže na svim vozilima koja se koriste za drumska poslovna putovanja, kao i ona koja se vrše, na primer, iznajmljenim automobilima ili vozilima u vlasništvu zaposlenih.</w:t>
      </w:r>
    </w:p>
    <w:p w14:paraId="1E8A4AD3" w14:textId="77777777" w:rsidR="001064A3" w:rsidRPr="001064A3" w:rsidRDefault="001064A3" w:rsidP="001064A3">
      <w:pPr>
        <w:shd w:val="clear" w:color="auto" w:fill="1B8C89"/>
        <w:rPr>
          <w:color w:val="FFFFFF" w:themeColor="background1"/>
          <w:sz w:val="23"/>
          <w:szCs w:val="23"/>
          <w:lang w:val="sr-RS-Latn"/>
          <w:rFonts/>
        </w:rPr>
      </w:pPr>
      <w:r>
        <w:rPr>
          <w:color w:val="FFFFFF" w:themeColor="background1"/>
          <w:sz w:val="23"/>
          <w:lang w:val="sr-RS-Latn"/>
          <w:rFonts/>
        </w:rPr>
        <w:t xml:space="preserve">Izračunavanje</w:t>
      </w:r>
    </w:p>
    <w:p w14:paraId="3A655014" w14:textId="77777777" w:rsidR="001064A3" w:rsidRDefault="001064A3" w:rsidP="001064A3">
      <w:pPr>
        <w:pStyle w:val="ListParagraph"/>
        <w:numPr>
          <w:ilvl w:val="0"/>
          <w:numId w:val="5"/>
        </w:numPr>
      </w:pPr>
      <w:r>
        <w:rPr>
          <w:lang w:val="sr-RS-Latn"/>
          <w:rFonts/>
        </w:rPr>
        <w:t xml:space="preserve">CPMM se računa na sledeći način:</w:t>
      </w:r>
    </w:p>
    <w:p w14:paraId="5BBDD76C" w14:textId="77777777" w:rsidR="001064A3" w:rsidRDefault="001064A3" w:rsidP="001064A3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(broj incidenata x 1,000,000) / ukupna kilometraža</w:t>
      </w:r>
    </w:p>
    <w:p w14:paraId="1CFE2101" w14:textId="77777777" w:rsidR="001064A3" w:rsidRPr="001064A3" w:rsidRDefault="001064A3" w:rsidP="001064A3">
      <w:pPr>
        <w:shd w:val="clear" w:color="auto" w:fill="1B8C89"/>
        <w:rPr>
          <w:color w:val="FFFFFF" w:themeColor="background1"/>
          <w:sz w:val="23"/>
          <w:szCs w:val="23"/>
          <w:lang w:val="sr-RS-Latn"/>
          <w:rFonts/>
        </w:rPr>
      </w:pPr>
      <w:r>
        <w:rPr>
          <w:color w:val="FFFFFF" w:themeColor="background1"/>
          <w:sz w:val="23"/>
          <w:lang w:val="sr-RS-Latn"/>
          <w:rFonts/>
        </w:rPr>
        <w:t xml:space="preserve">Referentne vrednosti</w:t>
      </w:r>
    </w:p>
    <w:p w14:paraId="5C44E3E0" w14:textId="77777777" w:rsidR="001064A3" w:rsidRDefault="001064A3" w:rsidP="001064A3">
      <w:pPr>
        <w:pStyle w:val="ListParagraph"/>
        <w:numPr>
          <w:ilvl w:val="0"/>
          <w:numId w:val="5"/>
        </w:numPr>
      </w:pPr>
      <w:r>
        <w:rPr>
          <w:lang w:val="sr-RS-Latn"/>
          <w:rFonts/>
        </w:rPr>
        <w:t xml:space="preserve">Postoje brojni načini na koje možete koristiti CPMM kako biste dobili referentne vrednosti za učinak vašeg voznog parka u pogledu bezbednosti.</w:t>
      </w:r>
    </w:p>
    <w:p w14:paraId="59E6F146" w14:textId="77777777" w:rsidR="001064A3" w:rsidRDefault="001064A3" w:rsidP="001064A3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Kako vreme prolazi, pratite rezultat, kako biste videli na koji način napreduje vaš učinak u pogledu bezbednosti na putu.</w:t>
      </w:r>
    </w:p>
    <w:p w14:paraId="0BC2EFA9" w14:textId="77777777" w:rsidR="001064A3" w:rsidRDefault="001064A3" w:rsidP="001064A3">
      <w:pPr>
        <w:pStyle w:val="ListParagraph"/>
        <w:numPr>
          <w:ilvl w:val="1"/>
          <w:numId w:val="5"/>
        </w:numPr>
      </w:pPr>
      <w:r>
        <w:rPr>
          <w:lang w:val="sr-RS-Latn"/>
          <w:rFonts/>
        </w:rPr>
        <w:t xml:space="preserve">Pratite ga po zemljama i/ili operativnim sektorima, kako biste naglasili gde je potrebna veća pažnja.</w:t>
      </w:r>
    </w:p>
    <w:p w14:paraId="5070E914" w14:textId="77777777" w:rsidR="001064A3" w:rsidRDefault="001064A3" w:rsidP="001064A3">
      <w:pPr>
        <w:pStyle w:val="ListParagraph"/>
        <w:numPr>
          <w:ilvl w:val="2"/>
          <w:numId w:val="5"/>
        </w:numPr>
      </w:pPr>
      <w:r>
        <w:rPr>
          <w:lang w:val="sr-RS-Latn"/>
          <w:rFonts/>
        </w:rPr>
        <w:t xml:space="preserve">Treba voditi računa kada se porede operacije kod kojih su vozački zadaci različiti, jer oni mogu podrazumevati različita izlaganja i rizike i, kao takvi, mogu biti bezbedniji ili predstavljati veći rizik.</w:t>
      </w:r>
    </w:p>
    <w:p w14:paraId="1F4983D0" w14:textId="6F467E2B" w:rsidR="00F360A4" w:rsidRPr="001064A3" w:rsidRDefault="001064A3" w:rsidP="001064A3">
      <w:pPr>
        <w:pStyle w:val="ListParagraph"/>
        <w:numPr>
          <w:ilvl w:val="1"/>
          <w:numId w:val="5"/>
        </w:numPr>
        <w:spacing w:after="0" w:line="240" w:lineRule="auto"/>
      </w:pPr>
      <w:r>
        <w:rPr>
          <w:lang w:val="sr-RS-Latn"/>
          <w:rFonts/>
        </w:rPr>
        <w:t xml:space="preserve">Možete koristiti CPMM i kao referentnu vrednost u odnosu na druge organizacije, iako je i ovde potrebno voditi računa, budući da se puno razlikuju načini na koje različite organizacije klasifikuju ono što predstavlja sudar.</w:t>
      </w:r>
    </w:p>
    <w:sectPr w:rsidR="00F360A4" w:rsidRPr="001064A3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657648" w14:textId="77777777" w:rsidR="002F592A" w:rsidRDefault="002F592A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0BDD46AE" w14:textId="77777777" w:rsidR="002F592A" w:rsidRDefault="002F592A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E4CD9" w14:textId="77777777" w:rsidR="002F592A" w:rsidRDefault="002F592A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31C8BA20" w14:textId="77777777" w:rsidR="002F592A" w:rsidRDefault="002F592A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064A3"/>
    <w:rsid w:val="001372BD"/>
    <w:rsid w:val="0015760F"/>
    <w:rsid w:val="001F1A7D"/>
    <w:rsid w:val="00241FD3"/>
    <w:rsid w:val="002D06D4"/>
    <w:rsid w:val="002F592A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3A753269-CFDB-438A-AD61-224849CBBB4A}"/>
</file>

<file path=customXml/itemProps2.xml><?xml version="1.0" encoding="utf-8"?>
<ds:datastoreItem xmlns:ds="http://schemas.openxmlformats.org/officeDocument/2006/customXml" ds:itemID="{7CC949DC-5128-40DC-9DAC-4DC7A637D336}"/>
</file>

<file path=customXml/itemProps3.xml><?xml version="1.0" encoding="utf-8"?>
<ds:datastoreItem xmlns:ds="http://schemas.openxmlformats.org/officeDocument/2006/customXml" ds:itemID="{E51A18FC-696D-42C1-B2BC-8933784351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3442</Characters>
  <Application>Microsoft Office Word</Application>
  <DocSecurity>0</DocSecurity>
  <Lines>95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2020-03-24T17:15:00Z</dcterms:created>
  <dcterms:modified xsi:type="dcterms:W3CDTF">2020-03-24T17:15:00Z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